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2657FC" w:rsidRPr="00CC1BBE" w:rsidTr="00430F1C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4069" w:type="dxa"/>
            <w:vMerge w:val="restart"/>
          </w:tcPr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C1BBE">
              <w:rPr>
                <w:rFonts w:ascii="Century Bash" w:hAnsi="Century Bash"/>
                <w:sz w:val="20"/>
                <w:szCs w:val="20"/>
              </w:rPr>
              <w:t>ортостан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Республика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CC1BBE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Ми</w:t>
            </w:r>
            <w:proofErr w:type="gramStart"/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C1BBE">
              <w:rPr>
                <w:rFonts w:ascii="Century Bash" w:hAnsi="Century Bash"/>
                <w:sz w:val="20"/>
                <w:szCs w:val="20"/>
              </w:rPr>
              <w:t>к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 районы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муниципаль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районыны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n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Кожай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-Семеновка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советы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бил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C1BBE">
              <w:rPr>
                <w:rFonts w:ascii="Century Bash" w:hAnsi="Century Bash"/>
                <w:sz w:val="20"/>
                <w:szCs w:val="20"/>
              </w:rPr>
              <w:t>м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eh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е </w:t>
            </w:r>
          </w:p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Советы</w:t>
            </w:r>
          </w:p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Tat" w:hAnsi="Century Tat"/>
                <w:sz w:val="16"/>
                <w:szCs w:val="20"/>
              </w:rPr>
              <w:t xml:space="preserve">Совет  </w:t>
            </w:r>
            <w:proofErr w:type="spellStart"/>
            <w:r w:rsidRPr="00CC1BBE">
              <w:rPr>
                <w:rFonts w:ascii="Century Tat" w:hAnsi="Century Tat"/>
                <w:sz w:val="16"/>
                <w:szCs w:val="20"/>
              </w:rPr>
              <w:t>урамы</w:t>
            </w:r>
            <w:proofErr w:type="spellEnd"/>
            <w:r w:rsidRPr="00CC1BBE">
              <w:rPr>
                <w:rFonts w:ascii="Century Tat" w:hAnsi="Century Tat"/>
                <w:sz w:val="16"/>
                <w:szCs w:val="20"/>
              </w:rPr>
              <w:t xml:space="preserve">, 61 </w:t>
            </w:r>
            <w:proofErr w:type="spellStart"/>
            <w:r w:rsidRPr="00CC1BBE">
              <w:rPr>
                <w:rFonts w:ascii="Century Tat" w:hAnsi="Century Tat"/>
                <w:sz w:val="16"/>
                <w:szCs w:val="20"/>
              </w:rPr>
              <w:t>Кожай</w:t>
            </w:r>
            <w:proofErr w:type="spellEnd"/>
            <w:r w:rsidRPr="00CC1BBE">
              <w:rPr>
                <w:rFonts w:ascii="Century Tat" w:hAnsi="Century Tat"/>
                <w:sz w:val="16"/>
                <w:szCs w:val="20"/>
              </w:rPr>
              <w:t xml:space="preserve">-Семеновка </w:t>
            </w:r>
            <w:proofErr w:type="spellStart"/>
            <w:r w:rsidRPr="00CC1BBE">
              <w:rPr>
                <w:rFonts w:ascii="Century Tat" w:hAnsi="Century Tat"/>
                <w:sz w:val="16"/>
                <w:szCs w:val="20"/>
              </w:rPr>
              <w:t>ауылы</w:t>
            </w:r>
            <w:proofErr w:type="spellEnd"/>
            <w:r w:rsidRPr="00CC1BBE">
              <w:rPr>
                <w:rFonts w:ascii="Century Tat" w:hAnsi="Century Tat"/>
                <w:sz w:val="16"/>
                <w:szCs w:val="20"/>
              </w:rPr>
              <w:t xml:space="preserve"> Ми</w:t>
            </w:r>
            <w:proofErr w:type="gramStart"/>
            <w:r w:rsidRPr="00CC1BBE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proofErr w:type="gramEnd"/>
            <w:r w:rsidRPr="00CC1BBE">
              <w:rPr>
                <w:rFonts w:ascii="Century Tat" w:hAnsi="Century Tat"/>
                <w:sz w:val="16"/>
                <w:szCs w:val="20"/>
              </w:rPr>
              <w:t>к</w:t>
            </w:r>
            <w:r w:rsidRPr="00CC1BBE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r w:rsidRPr="00CC1BBE">
              <w:rPr>
                <w:rFonts w:ascii="Century Tat" w:hAnsi="Century Tat"/>
                <w:sz w:val="16"/>
                <w:szCs w:val="20"/>
              </w:rPr>
              <w:t xml:space="preserve"> районы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 </w:t>
            </w:r>
            <w:r w:rsidRPr="00CC1BBE">
              <w:rPr>
                <w:rFonts w:ascii="Century Bash" w:hAnsi="Century Bash"/>
                <w:sz w:val="16"/>
                <w:szCs w:val="16"/>
              </w:rPr>
              <w:t>Баш</w:t>
            </w:r>
            <w:r w:rsidRPr="00CC1BBE">
              <w:rPr>
                <w:rFonts w:ascii="Century Bash" w:hAnsi="Century Bash"/>
                <w:sz w:val="16"/>
                <w:szCs w:val="16"/>
                <w:lang w:val="en-US"/>
              </w:rPr>
              <w:t>k</w:t>
            </w:r>
            <w:proofErr w:type="spellStart"/>
            <w:r w:rsidRPr="00CC1BBE">
              <w:rPr>
                <w:rFonts w:ascii="Century Bash" w:hAnsi="Century Bash"/>
                <w:sz w:val="16"/>
                <w:szCs w:val="16"/>
              </w:rPr>
              <w:t>ортостан</w:t>
            </w:r>
            <w:proofErr w:type="spellEnd"/>
            <w:r w:rsidRPr="00CC1BBE">
              <w:rPr>
                <w:rFonts w:ascii="Century Bash" w:hAnsi="Century Bash"/>
                <w:sz w:val="16"/>
                <w:szCs w:val="16"/>
              </w:rPr>
              <w:t xml:space="preserve"> Республика</w:t>
            </w:r>
            <w:r w:rsidRPr="00CC1BBE">
              <w:rPr>
                <w:rFonts w:ascii="Century Bash" w:hAnsi="Century Bash"/>
                <w:sz w:val="16"/>
                <w:szCs w:val="16"/>
                <w:lang w:val="en-US"/>
              </w:rPr>
              <w:t>h</w:t>
            </w:r>
            <w:r w:rsidRPr="00CC1BBE">
              <w:rPr>
                <w:rFonts w:ascii="Century Bash" w:hAnsi="Century Bash"/>
                <w:sz w:val="16"/>
                <w:szCs w:val="16"/>
              </w:rPr>
              <w:t xml:space="preserve">ы </w:t>
            </w:r>
            <w:r w:rsidRPr="00CC1BBE">
              <w:rPr>
                <w:rFonts w:ascii="Century Bash" w:hAnsi="Century Bash"/>
                <w:sz w:val="16"/>
                <w:szCs w:val="20"/>
              </w:rPr>
              <w:t>45208</w:t>
            </w:r>
            <w:r>
              <w:rPr>
                <w:rFonts w:ascii="Century Bash" w:hAnsi="Century Bash"/>
                <w:sz w:val="16"/>
                <w:szCs w:val="20"/>
              </w:rPr>
              <w:t>7</w:t>
            </w:r>
          </w:p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Tat" w:hAnsi="Century Tat"/>
                <w:sz w:val="16"/>
                <w:szCs w:val="20"/>
              </w:rPr>
            </w:pPr>
          </w:p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Tat" w:hAnsi="Century Tat"/>
                <w:sz w:val="16"/>
                <w:szCs w:val="20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rPr>
                <w:rFonts w:ascii="Century Bash" w:hAnsi="Century Bash"/>
                <w:i/>
                <w:sz w:val="20"/>
                <w:szCs w:val="20"/>
              </w:rPr>
            </w:pPr>
            <w:r>
              <w:rPr>
                <w:rFonts w:ascii="Century Bash" w:hAnsi="Century Bash"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065" t="6985" r="9525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 xml:space="preserve">Совет сельского поселения Кожай-Семеновский сельсовет муниципального района Миякинский район </w:t>
            </w:r>
          </w:p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2657FC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  <w:r w:rsidRPr="00CC1BBE">
              <w:rPr>
                <w:rFonts w:ascii="Century Bash" w:hAnsi="Century Bash"/>
                <w:sz w:val="16"/>
                <w:szCs w:val="20"/>
              </w:rPr>
              <w:t xml:space="preserve">ул. Советская, 61 с. </w:t>
            </w:r>
            <w:proofErr w:type="spellStart"/>
            <w:r w:rsidRPr="00CC1BBE">
              <w:rPr>
                <w:rFonts w:ascii="Century Bash" w:hAnsi="Century Bash"/>
                <w:sz w:val="16"/>
                <w:szCs w:val="20"/>
              </w:rPr>
              <w:t>Кожай</w:t>
            </w:r>
            <w:proofErr w:type="spellEnd"/>
            <w:r w:rsidRPr="00CC1BBE">
              <w:rPr>
                <w:rFonts w:ascii="Century Bash" w:hAnsi="Century Bash"/>
                <w:sz w:val="16"/>
                <w:szCs w:val="20"/>
              </w:rPr>
              <w:t>-Семеновка, Миякинский район Республика Башкортостан 452087</w:t>
            </w:r>
          </w:p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16"/>
                <w:szCs w:val="20"/>
              </w:rPr>
              <w:t>тел. 2-68-10, факс 2-68-20</w:t>
            </w:r>
          </w:p>
        </w:tc>
      </w:tr>
      <w:tr w:rsidR="002657FC" w:rsidRPr="00CC1BBE" w:rsidTr="00430F1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noProof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2657FC" w:rsidRPr="00CC1BBE" w:rsidRDefault="002657FC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</w:tr>
    </w:tbl>
    <w:p w:rsidR="002657FC" w:rsidRDefault="002657FC" w:rsidP="002657F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</w:t>
      </w:r>
      <w:r w:rsidRPr="00455642">
        <w:rPr>
          <w:b/>
          <w:sz w:val="28"/>
          <w:szCs w:val="28"/>
          <w:lang w:val="tt-RU"/>
        </w:rPr>
        <w:t xml:space="preserve">  </w:t>
      </w:r>
      <w:r w:rsidRPr="00455642">
        <w:rPr>
          <w:rFonts w:ascii="Century Tat" w:hAnsi="Century Tat" w:cs="Newton"/>
          <w:b/>
          <w:sz w:val="28"/>
          <w:szCs w:val="28"/>
          <w:lang w:val="en-US"/>
        </w:rPr>
        <w:t>K</w:t>
      </w:r>
      <w:r w:rsidRPr="00455642">
        <w:rPr>
          <w:b/>
          <w:sz w:val="28"/>
          <w:szCs w:val="28"/>
          <w:lang w:val="tt-RU"/>
        </w:rPr>
        <w:t xml:space="preserve">АРАР                                                                                   </w:t>
      </w:r>
      <w:r>
        <w:rPr>
          <w:b/>
          <w:sz w:val="28"/>
          <w:szCs w:val="28"/>
          <w:lang w:val="tt-RU"/>
        </w:rPr>
        <w:t>РЕШЕНИЕ</w:t>
      </w:r>
    </w:p>
    <w:p w:rsidR="002657FC" w:rsidRDefault="002657FC" w:rsidP="002657FC">
      <w:pPr>
        <w:rPr>
          <w:b/>
          <w:sz w:val="28"/>
          <w:szCs w:val="28"/>
          <w:lang w:val="tt-RU"/>
        </w:rPr>
      </w:pPr>
    </w:p>
    <w:p w:rsidR="002657FC" w:rsidRPr="00CC1BBE" w:rsidRDefault="002657FC" w:rsidP="002657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ноябрь </w:t>
      </w:r>
      <w:r w:rsidRPr="00CC1BBE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>й.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CC1BBE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208</w:t>
      </w:r>
      <w:r w:rsidRPr="00CC1BBE">
        <w:rPr>
          <w:b/>
          <w:sz w:val="28"/>
          <w:szCs w:val="28"/>
        </w:rPr>
        <w:tab/>
      </w:r>
      <w:r w:rsidRPr="00CC1BBE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13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  <w:r w:rsidRPr="00CC1BBE">
        <w:rPr>
          <w:b/>
          <w:sz w:val="28"/>
          <w:szCs w:val="28"/>
        </w:rPr>
        <w:t xml:space="preserve">              </w:t>
      </w:r>
    </w:p>
    <w:p w:rsidR="002657FC" w:rsidRDefault="002657FC" w:rsidP="002657FC">
      <w:pPr>
        <w:ind w:firstLine="170"/>
        <w:jc w:val="center"/>
        <w:rPr>
          <w:b/>
          <w:sz w:val="16"/>
          <w:szCs w:val="16"/>
        </w:rPr>
      </w:pPr>
    </w:p>
    <w:p w:rsidR="002657FC" w:rsidRDefault="002657FC" w:rsidP="002657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657FC" w:rsidRDefault="002657FC" w:rsidP="002657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2657FC" w:rsidRDefault="002657FC" w:rsidP="002657F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57FC" w:rsidRPr="002E36D3" w:rsidRDefault="002657FC" w:rsidP="002657FC">
      <w:pPr>
        <w:ind w:firstLine="567"/>
        <w:jc w:val="both"/>
        <w:rPr>
          <w:b/>
          <w:bCs/>
          <w:sz w:val="28"/>
          <w:szCs w:val="28"/>
        </w:rPr>
      </w:pPr>
      <w:proofErr w:type="gramStart"/>
      <w:r w:rsidRPr="00EB0953">
        <w:rPr>
          <w:sz w:val="28"/>
          <w:szCs w:val="28"/>
        </w:rPr>
        <w:t xml:space="preserve">В соответствии с Федеральными </w:t>
      </w:r>
      <w:hyperlink r:id="rId7" w:history="1">
        <w:r w:rsidRPr="00EB0953">
          <w:rPr>
            <w:sz w:val="28"/>
            <w:szCs w:val="28"/>
          </w:rPr>
          <w:t>законами</w:t>
        </w:r>
      </w:hyperlink>
      <w:r w:rsidRPr="00EB0953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B0953">
          <w:rPr>
            <w:sz w:val="28"/>
            <w:szCs w:val="28"/>
          </w:rPr>
          <w:t>2003 г</w:t>
        </w:r>
      </w:smartTag>
      <w:r w:rsidRPr="00EB0953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от 04 октября </w:t>
      </w:r>
      <w:smartTag w:uri="urn:schemas-microsoft-com:office:smarttags" w:element="metricconverter">
        <w:smartTagPr>
          <w:attr w:name="ProductID" w:val="2014 г"/>
        </w:smartTagPr>
        <w:r w:rsidRPr="00EB0953">
          <w:rPr>
            <w:sz w:val="28"/>
            <w:szCs w:val="28"/>
          </w:rPr>
          <w:t>2014 г</w:t>
        </w:r>
      </w:smartTag>
      <w:r w:rsidRPr="00EB0953">
        <w:rPr>
          <w:sz w:val="28"/>
          <w:szCs w:val="28"/>
        </w:rPr>
        <w:t>. № 284-ФЗ «</w:t>
      </w:r>
      <w:r w:rsidRPr="00EB0953">
        <w:rPr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EB0953">
        <w:rPr>
          <w:sz w:val="28"/>
          <w:szCs w:val="28"/>
          <w:lang w:eastAsia="en-US"/>
        </w:rPr>
        <w:t xml:space="preserve"> второй Налогового кодекса Российской Федерации, </w:t>
      </w:r>
      <w:r>
        <w:rPr>
          <w:sz w:val="28"/>
          <w:szCs w:val="28"/>
        </w:rPr>
        <w:t xml:space="preserve">Законом Республики Башкортостан </w:t>
      </w:r>
      <w:r w:rsidRPr="00EB0953">
        <w:rPr>
          <w:sz w:val="28"/>
          <w:szCs w:val="28"/>
        </w:rPr>
        <w:t xml:space="preserve"> от </w:t>
      </w:r>
      <w:r>
        <w:rPr>
          <w:sz w:val="28"/>
          <w:szCs w:val="28"/>
        </w:rPr>
        <w:t>30 октября 2014</w:t>
      </w:r>
      <w:r w:rsidRPr="00EB095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B0953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142-з </w:t>
      </w:r>
      <w:r w:rsidRPr="00EB0953">
        <w:rPr>
          <w:sz w:val="28"/>
          <w:szCs w:val="28"/>
        </w:rPr>
        <w:t>«О</w:t>
      </w:r>
      <w:r>
        <w:rPr>
          <w:sz w:val="28"/>
          <w:szCs w:val="28"/>
        </w:rPr>
        <w:t xml:space="preserve">б установлении единой  даты начала </w:t>
      </w:r>
      <w:r w:rsidRPr="00EB0953">
        <w:rPr>
          <w:sz w:val="28"/>
          <w:szCs w:val="28"/>
        </w:rPr>
        <w:t xml:space="preserve"> применения на территории </w:t>
      </w:r>
      <w:r>
        <w:rPr>
          <w:sz w:val="28"/>
          <w:szCs w:val="28"/>
        </w:rPr>
        <w:t xml:space="preserve"> Республики Башкортостан </w:t>
      </w:r>
      <w:r w:rsidRPr="00EB0953">
        <w:rPr>
          <w:sz w:val="28"/>
          <w:szCs w:val="28"/>
        </w:rP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8F3B8E">
        <w:rPr>
          <w:sz w:val="27"/>
          <w:szCs w:val="27"/>
        </w:rPr>
        <w:t xml:space="preserve"> </w:t>
      </w:r>
      <w:r w:rsidRPr="002E36D3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Кожай-Семеновский</w:t>
      </w:r>
      <w:r w:rsidRPr="002E36D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2E36D3">
        <w:rPr>
          <w:sz w:val="28"/>
          <w:szCs w:val="28"/>
        </w:rPr>
        <w:t xml:space="preserve"> район Республики Башкортостан </w:t>
      </w:r>
      <w:proofErr w:type="gramStart"/>
      <w:r w:rsidRPr="002E36D3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2E36D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E36D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2E36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36D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E36D3">
        <w:rPr>
          <w:sz w:val="28"/>
          <w:szCs w:val="28"/>
        </w:rPr>
        <w:t>:</w:t>
      </w:r>
    </w:p>
    <w:p w:rsidR="002657FC" w:rsidRPr="00177EA7" w:rsidRDefault="002657FC" w:rsidP="002657FC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7EA7">
        <w:rPr>
          <w:rFonts w:ascii="Times New Roman" w:hAnsi="Times New Roman" w:cs="Times New Roman"/>
          <w:b w:val="0"/>
          <w:sz w:val="28"/>
          <w:szCs w:val="28"/>
        </w:rPr>
        <w:t>1. Ввести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Pr="00573EB4">
        <w:rPr>
          <w:rFonts w:ascii="Times New Roman" w:hAnsi="Times New Roman" w:cs="Times New Roman"/>
          <w:b w:val="0"/>
          <w:sz w:val="28"/>
          <w:szCs w:val="28"/>
        </w:rPr>
        <w:t>Кожай-Семеновский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>налог</w:t>
      </w:r>
      <w:r w:rsidRPr="00177EA7"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77EA7">
        <w:rPr>
          <w:rFonts w:ascii="Times New Roman" w:hAnsi="Times New Roman" w:cs="Times New Roman"/>
          <w:b w:val="0"/>
          <w:sz w:val="28"/>
          <w:szCs w:val="28"/>
        </w:rPr>
        <w:t xml:space="preserve"> исходя из кадастровой стоимости объектов налогообложения.</w:t>
      </w:r>
    </w:p>
    <w:p w:rsidR="002657FC" w:rsidRDefault="002657FC" w:rsidP="002657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62AA">
        <w:rPr>
          <w:rFonts w:ascii="Times New Roman" w:hAnsi="Times New Roman" w:cs="Times New Roman"/>
          <w:sz w:val="28"/>
          <w:szCs w:val="28"/>
        </w:rPr>
        <w:t xml:space="preserve">Установить ставки налога на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AD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лиц:</w:t>
      </w:r>
    </w:p>
    <w:p w:rsidR="002657FC" w:rsidRPr="00D57A1D" w:rsidRDefault="002657FC" w:rsidP="002657FC">
      <w:pPr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r w:rsidRPr="006266A2">
        <w:rPr>
          <w:b/>
          <w:sz w:val="28"/>
          <w:szCs w:val="28"/>
        </w:rPr>
        <w:t>0,1</w:t>
      </w:r>
      <w:r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F16A6E">
        <w:rPr>
          <w:sz w:val="28"/>
          <w:szCs w:val="28"/>
        </w:rPr>
        <w:t xml:space="preserve"> </w:t>
      </w:r>
      <w:r w:rsidRPr="00D57A1D">
        <w:rPr>
          <w:sz w:val="28"/>
          <w:szCs w:val="28"/>
        </w:rPr>
        <w:t xml:space="preserve"> в отношении:</w:t>
      </w:r>
    </w:p>
    <w:p w:rsidR="002657FC" w:rsidRPr="008C1D47" w:rsidRDefault="002657FC" w:rsidP="002657FC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>жилых домов, жилых помещений;</w:t>
      </w:r>
    </w:p>
    <w:p w:rsidR="002657FC" w:rsidRPr="008C1D47" w:rsidRDefault="002657FC" w:rsidP="002657FC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2657FC" w:rsidRPr="008C1D47" w:rsidRDefault="002657FC" w:rsidP="002657FC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2657FC" w:rsidRDefault="002657FC" w:rsidP="002657FC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 xml:space="preserve">гаражей и </w:t>
      </w:r>
      <w:proofErr w:type="spellStart"/>
      <w:r w:rsidRPr="008C1D47">
        <w:rPr>
          <w:sz w:val="28"/>
          <w:szCs w:val="28"/>
        </w:rPr>
        <w:t>машино</w:t>
      </w:r>
      <w:proofErr w:type="spellEnd"/>
      <w:r w:rsidRPr="008C1D47">
        <w:rPr>
          <w:sz w:val="28"/>
          <w:szCs w:val="28"/>
        </w:rPr>
        <w:t>-мест;</w:t>
      </w:r>
    </w:p>
    <w:p w:rsidR="002657FC" w:rsidRPr="00454B94" w:rsidRDefault="002657FC" w:rsidP="002657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454B94">
        <w:rPr>
          <w:sz w:val="28"/>
          <w:szCs w:val="28"/>
        </w:rPr>
        <w:t xml:space="preserve">хозяйственных строений или сооружений, площадь каждого из которых не превышает </w:t>
      </w:r>
      <w:r>
        <w:rPr>
          <w:sz w:val="28"/>
          <w:szCs w:val="28"/>
        </w:rPr>
        <w:t xml:space="preserve"> </w:t>
      </w:r>
      <w:r w:rsidRPr="00454B94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 </w:t>
      </w:r>
      <w:r w:rsidRPr="00454B94">
        <w:rPr>
          <w:sz w:val="28"/>
          <w:szCs w:val="28"/>
        </w:rPr>
        <w:t>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>
        <w:rPr>
          <w:sz w:val="28"/>
          <w:szCs w:val="28"/>
        </w:rPr>
        <w:t>ального жилищного строительства.</w:t>
      </w:r>
    </w:p>
    <w:p w:rsidR="002657FC" w:rsidRDefault="002657FC" w:rsidP="002657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B596E">
        <w:rPr>
          <w:sz w:val="28"/>
          <w:szCs w:val="28"/>
        </w:rPr>
        <w:t xml:space="preserve">2.2. </w:t>
      </w:r>
      <w:r w:rsidRPr="007B596E">
        <w:rPr>
          <w:b/>
          <w:sz w:val="28"/>
          <w:szCs w:val="28"/>
        </w:rPr>
        <w:t>1,5</w:t>
      </w:r>
      <w:r w:rsidRPr="007B596E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в 2015 году и 2 процента в 2016 году и последующие годы в отношении:</w:t>
      </w:r>
    </w:p>
    <w:p w:rsidR="002657FC" w:rsidRPr="007B596E" w:rsidRDefault="002657FC" w:rsidP="00265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596E">
        <w:rPr>
          <w:sz w:val="28"/>
          <w:szCs w:val="28"/>
        </w:rPr>
        <w:t xml:space="preserve">- административно-деловых центров и торговых центров (комплексов) общей площадью свыше </w:t>
      </w:r>
      <w:smartTag w:uri="urn:schemas-microsoft-com:office:smarttags" w:element="metricconverter">
        <w:smartTagPr>
          <w:attr w:name="ProductID" w:val="1000 кв. метров"/>
        </w:smartTagPr>
        <w:r w:rsidRPr="007B596E">
          <w:rPr>
            <w:sz w:val="28"/>
            <w:szCs w:val="28"/>
          </w:rPr>
          <w:t>1000 кв. метров</w:t>
        </w:r>
      </w:smartTag>
      <w:r>
        <w:rPr>
          <w:sz w:val="28"/>
          <w:szCs w:val="28"/>
        </w:rPr>
        <w:t xml:space="preserve"> и помещений в них.</w:t>
      </w:r>
    </w:p>
    <w:p w:rsidR="002657FC" w:rsidRPr="007B596E" w:rsidRDefault="002657FC" w:rsidP="00265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596E">
        <w:rPr>
          <w:sz w:val="28"/>
          <w:szCs w:val="28"/>
        </w:rPr>
        <w:t>2.3.</w:t>
      </w:r>
      <w:r w:rsidRPr="007B596E">
        <w:rPr>
          <w:b/>
          <w:sz w:val="28"/>
          <w:szCs w:val="28"/>
        </w:rPr>
        <w:t xml:space="preserve"> 2,0</w:t>
      </w:r>
      <w:r w:rsidRPr="007B596E">
        <w:rPr>
          <w:sz w:val="28"/>
          <w:szCs w:val="28"/>
        </w:rPr>
        <w:t xml:space="preserve"> процента в отношении</w:t>
      </w:r>
      <w:r>
        <w:rPr>
          <w:sz w:val="28"/>
          <w:szCs w:val="28"/>
        </w:rPr>
        <w:t>:</w:t>
      </w:r>
    </w:p>
    <w:p w:rsidR="002657FC" w:rsidRPr="00D57A1D" w:rsidRDefault="002657FC" w:rsidP="002657FC">
      <w:pPr>
        <w:ind w:firstLine="709"/>
        <w:jc w:val="both"/>
        <w:rPr>
          <w:sz w:val="28"/>
          <w:szCs w:val="28"/>
        </w:rPr>
      </w:pPr>
      <w:r w:rsidRPr="007B596E">
        <w:rPr>
          <w:sz w:val="28"/>
          <w:szCs w:val="28"/>
        </w:rPr>
        <w:t>- объектов налогообложения, кадастровая стоимость каждого из которых превышает 300 млн. рублей.</w:t>
      </w:r>
    </w:p>
    <w:p w:rsidR="002657FC" w:rsidRDefault="002657FC" w:rsidP="00265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</w:t>
      </w:r>
      <w:r w:rsidRPr="00D57A1D">
        <w:rPr>
          <w:sz w:val="28"/>
          <w:szCs w:val="28"/>
        </w:rPr>
        <w:t xml:space="preserve"> </w:t>
      </w:r>
      <w:r w:rsidRPr="006266A2">
        <w:rPr>
          <w:b/>
          <w:sz w:val="28"/>
          <w:szCs w:val="28"/>
        </w:rPr>
        <w:t>0,5</w:t>
      </w:r>
      <w:r w:rsidRPr="00D57A1D">
        <w:rPr>
          <w:sz w:val="28"/>
          <w:szCs w:val="28"/>
        </w:rPr>
        <w:t xml:space="preserve"> процента в отношении </w:t>
      </w:r>
      <w:r>
        <w:rPr>
          <w:sz w:val="28"/>
          <w:szCs w:val="28"/>
        </w:rPr>
        <w:t>прочих объектов налогообложения.</w:t>
      </w:r>
    </w:p>
    <w:p w:rsidR="002657FC" w:rsidRDefault="002657FC" w:rsidP="002657F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5487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Решение обнародовать путем размещения на информационных стендах в общественных местах, в здании администрации сельского поселения не позднее        30 ноября 2014 года.</w:t>
      </w:r>
    </w:p>
    <w:p w:rsidR="002657FC" w:rsidRDefault="002657FC" w:rsidP="002657F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Признать утратившим силу: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57FC" w:rsidRPr="00F066A1" w:rsidRDefault="002657FC" w:rsidP="002657F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6A1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r w:rsidRPr="00573EB4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F066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</w:t>
      </w:r>
      <w:r w:rsidRPr="00F066A1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13 нояб</w:t>
      </w:r>
      <w:r w:rsidRPr="00F066A1">
        <w:rPr>
          <w:rFonts w:ascii="Times New Roman" w:hAnsi="Times New Roman" w:cs="Times New Roman"/>
          <w:sz w:val="28"/>
          <w:szCs w:val="28"/>
        </w:rPr>
        <w:t xml:space="preserve">ря  2013 года №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F066A1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F066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F066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066A1">
        <w:rPr>
          <w:rFonts w:ascii="Times New Roman" w:hAnsi="Times New Roman" w:cs="Times New Roman"/>
          <w:sz w:val="28"/>
          <w:szCs w:val="28"/>
        </w:rPr>
        <w:t xml:space="preserve"> ноября 2013 года № 34/6 « 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F066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F066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20 ноября</w:t>
      </w:r>
      <w:proofErr w:type="gramEnd"/>
      <w:r w:rsidRPr="00F066A1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66A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F066A1">
        <w:rPr>
          <w:rFonts w:ascii="Times New Roman" w:hAnsi="Times New Roman" w:cs="Times New Roman"/>
          <w:sz w:val="28"/>
          <w:szCs w:val="28"/>
        </w:rPr>
        <w:t xml:space="preserve"> «Об установлении налога </w:t>
      </w:r>
      <w:r>
        <w:rPr>
          <w:rFonts w:ascii="Times New Roman" w:hAnsi="Times New Roman" w:cs="Times New Roman"/>
          <w:sz w:val="28"/>
          <w:szCs w:val="28"/>
        </w:rPr>
        <w:t xml:space="preserve">на имущество физических лиц »; </w:t>
      </w:r>
    </w:p>
    <w:p w:rsidR="002657FC" w:rsidRDefault="002657FC" w:rsidP="002657FC">
      <w:pPr>
        <w:pStyle w:val="ConsNormal"/>
        <w:widowControl/>
        <w:ind w:right="0" w:firstLine="709"/>
        <w:jc w:val="both"/>
      </w:pPr>
      <w:r w:rsidRPr="00F066A1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F066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Миякинский</w:t>
      </w:r>
      <w:r w:rsidRPr="00F066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Pr="00F066A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066A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F066A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 сельского поселения Кожай-Семеновский сельсовет муниципального района Миякинский район Республики Башкортостан от 20 ноября 2010 года  № 107 «Об установлении налога на имущество физических лиц».</w:t>
      </w:r>
      <w:r w:rsidRPr="008163D7">
        <w:t xml:space="preserve"> </w:t>
      </w:r>
    </w:p>
    <w:p w:rsidR="002657FC" w:rsidRDefault="002657FC" w:rsidP="002657F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сельского поселения Кожай-Семеновский сельсовет муниципального района Миякинский район Республики Башкортостан от 20 ноября  2006 года № 107 «Об установлении налога на имущество физических лиц».</w:t>
      </w:r>
    </w:p>
    <w:p w:rsidR="002657FC" w:rsidRDefault="002657FC" w:rsidP="002657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2657FC" w:rsidRDefault="002657FC" w:rsidP="002657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7FC" w:rsidRDefault="002657FC" w:rsidP="002657FC">
      <w:pPr>
        <w:jc w:val="both"/>
      </w:pPr>
    </w:p>
    <w:p w:rsidR="002657FC" w:rsidRDefault="002657FC" w:rsidP="002657FC">
      <w:pPr>
        <w:rPr>
          <w:spacing w:val="-14"/>
          <w:sz w:val="28"/>
          <w:szCs w:val="28"/>
        </w:rPr>
      </w:pPr>
      <w:r w:rsidRPr="00E60B7F">
        <w:rPr>
          <w:spacing w:val="-14"/>
          <w:sz w:val="28"/>
          <w:szCs w:val="28"/>
        </w:rPr>
        <w:t xml:space="preserve">Глава сельского поселения              </w:t>
      </w:r>
      <w:r w:rsidRPr="00E60B7F">
        <w:rPr>
          <w:spacing w:val="-14"/>
          <w:sz w:val="28"/>
          <w:szCs w:val="28"/>
        </w:rPr>
        <w:tab/>
      </w:r>
      <w:r w:rsidRPr="00E60B7F">
        <w:rPr>
          <w:spacing w:val="-14"/>
          <w:sz w:val="28"/>
          <w:szCs w:val="28"/>
        </w:rPr>
        <w:tab/>
      </w:r>
      <w:r w:rsidRPr="00E60B7F">
        <w:rPr>
          <w:spacing w:val="-14"/>
          <w:sz w:val="28"/>
          <w:szCs w:val="28"/>
        </w:rPr>
        <w:tab/>
      </w:r>
      <w:r w:rsidRPr="00E60B7F">
        <w:rPr>
          <w:spacing w:val="-14"/>
          <w:sz w:val="28"/>
          <w:szCs w:val="28"/>
        </w:rPr>
        <w:tab/>
      </w:r>
      <w:r w:rsidRPr="00E60B7F">
        <w:rPr>
          <w:spacing w:val="-14"/>
          <w:sz w:val="28"/>
          <w:szCs w:val="28"/>
        </w:rPr>
        <w:tab/>
        <w:t xml:space="preserve">         </w:t>
      </w:r>
      <w:proofErr w:type="spellStart"/>
      <w:r w:rsidRPr="00E60B7F">
        <w:rPr>
          <w:spacing w:val="-14"/>
          <w:sz w:val="28"/>
          <w:szCs w:val="28"/>
        </w:rPr>
        <w:t>Р.А.Каримов</w:t>
      </w:r>
      <w:proofErr w:type="spellEnd"/>
    </w:p>
    <w:p w:rsidR="002657FC" w:rsidRDefault="002657FC" w:rsidP="002657FC">
      <w:pPr>
        <w:jc w:val="both"/>
      </w:pPr>
    </w:p>
    <w:p w:rsidR="002657FC" w:rsidRDefault="002657FC" w:rsidP="002657FC">
      <w:pPr>
        <w:jc w:val="both"/>
      </w:pPr>
    </w:p>
    <w:p w:rsidR="002657FC" w:rsidRDefault="002657FC" w:rsidP="002657FC">
      <w:pPr>
        <w:jc w:val="both"/>
      </w:pPr>
    </w:p>
    <w:p w:rsidR="002657FC" w:rsidRDefault="002657FC" w:rsidP="002657FC">
      <w:pPr>
        <w:jc w:val="both"/>
      </w:pPr>
    </w:p>
    <w:p w:rsidR="002657FC" w:rsidRDefault="002657FC" w:rsidP="002657FC"/>
    <w:p w:rsidR="002657FC" w:rsidRDefault="002657FC" w:rsidP="002657FC"/>
    <w:p w:rsidR="002657FC" w:rsidRDefault="002657FC" w:rsidP="002657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ожай</w:t>
      </w:r>
      <w:proofErr w:type="spellEnd"/>
      <w:r>
        <w:rPr>
          <w:sz w:val="28"/>
          <w:szCs w:val="28"/>
        </w:rPr>
        <w:t>-Семеновка</w:t>
      </w:r>
    </w:p>
    <w:p w:rsidR="002657FC" w:rsidRDefault="002657FC" w:rsidP="002657FC">
      <w:pPr>
        <w:rPr>
          <w:sz w:val="28"/>
          <w:szCs w:val="28"/>
        </w:rPr>
      </w:pPr>
      <w:r>
        <w:rPr>
          <w:sz w:val="28"/>
          <w:szCs w:val="28"/>
        </w:rPr>
        <w:t>13 ноября  2014 года</w:t>
      </w:r>
    </w:p>
    <w:p w:rsidR="002657FC" w:rsidRDefault="002657FC" w:rsidP="002657FC">
      <w:pPr>
        <w:rPr>
          <w:sz w:val="28"/>
          <w:szCs w:val="28"/>
        </w:rPr>
      </w:pPr>
      <w:r>
        <w:rPr>
          <w:sz w:val="28"/>
          <w:szCs w:val="28"/>
        </w:rPr>
        <w:t>№ 208</w:t>
      </w:r>
    </w:p>
    <w:p w:rsidR="00D93C78" w:rsidRDefault="00D93C78">
      <w:bookmarkStart w:id="0" w:name="_GoBack"/>
      <w:bookmarkEnd w:id="0"/>
    </w:p>
    <w:sectPr w:rsidR="00D93C78" w:rsidSect="00D9714C">
      <w:pgSz w:w="11906" w:h="16838"/>
      <w:pgMar w:top="1134" w:right="851" w:bottom="1134" w:left="1701" w:header="709" w:footer="709" w:gutter="0"/>
      <w:cols w:space="708" w:equalWidth="0">
        <w:col w:w="968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2C"/>
    <w:rsid w:val="000D0D2E"/>
    <w:rsid w:val="0013603E"/>
    <w:rsid w:val="002657FC"/>
    <w:rsid w:val="00513CF0"/>
    <w:rsid w:val="0086382C"/>
    <w:rsid w:val="00A734B0"/>
    <w:rsid w:val="00D7331A"/>
    <w:rsid w:val="00D93C78"/>
    <w:rsid w:val="00D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57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2657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57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2657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2014-11-30T17:05:00Z</dcterms:created>
  <dcterms:modified xsi:type="dcterms:W3CDTF">2014-11-30T17:05:00Z</dcterms:modified>
</cp:coreProperties>
</file>