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4395"/>
        <w:gridCol w:w="1844"/>
        <w:gridCol w:w="3967"/>
      </w:tblGrid>
      <w:tr w:rsidR="00F66DAC" w:rsidRPr="00F07D6A" w:rsidTr="00FD6367">
        <w:trPr>
          <w:trHeight w:val="1483"/>
        </w:trPr>
        <w:tc>
          <w:tcPr>
            <w:tcW w:w="4395" w:type="dxa"/>
            <w:vMerge w:val="restart"/>
            <w:tcBorders>
              <w:top w:val="nil"/>
              <w:left w:val="nil"/>
              <w:bottom w:val="double" w:sz="4" w:space="0" w:color="auto"/>
              <w:right w:val="nil"/>
            </w:tcBorders>
            <w:hideMark/>
          </w:tcPr>
          <w:p w:rsidR="00F66DAC" w:rsidRPr="00F07D6A" w:rsidRDefault="00F66DAC" w:rsidP="00FD6367">
            <w:pPr>
              <w:spacing w:after="0" w:line="240" w:lineRule="auto"/>
              <w:jc w:val="center"/>
              <w:rPr>
                <w:rFonts w:ascii="Century Bash" w:eastAsia="Calibri" w:hAnsi="Century Bash" w:cs="Times New Roman"/>
                <w:sz w:val="24"/>
                <w:szCs w:val="24"/>
                <w:lang w:eastAsia="ru-RU"/>
              </w:rPr>
            </w:pPr>
            <w:r w:rsidRPr="00F07D6A">
              <w:rPr>
                <w:rFonts w:ascii="Century Bash" w:eastAsia="Calibri" w:hAnsi="Century Bash" w:cs="Times New Roman"/>
                <w:sz w:val="24"/>
                <w:szCs w:val="24"/>
                <w:lang w:eastAsia="ru-RU"/>
              </w:rPr>
              <w:t>Баш</w:t>
            </w:r>
            <w:proofErr w:type="gramStart"/>
            <w:r w:rsidRPr="00F07D6A">
              <w:rPr>
                <w:rFonts w:ascii="Century Bash" w:eastAsia="Calibri" w:hAnsi="Century Bash" w:cs="Times New Roman"/>
                <w:sz w:val="24"/>
                <w:szCs w:val="24"/>
                <w:lang w:val="en-US" w:eastAsia="ru-RU"/>
              </w:rPr>
              <w:t>k</w:t>
            </w:r>
            <w:proofErr w:type="spellStart"/>
            <w:proofErr w:type="gramEnd"/>
            <w:r w:rsidRPr="00F07D6A">
              <w:rPr>
                <w:rFonts w:ascii="Century Bash" w:eastAsia="Calibri" w:hAnsi="Century Bash" w:cs="Times New Roman"/>
                <w:sz w:val="24"/>
                <w:szCs w:val="24"/>
                <w:lang w:eastAsia="ru-RU"/>
              </w:rPr>
              <w:t>ортостан</w:t>
            </w:r>
            <w:proofErr w:type="spellEnd"/>
            <w:r w:rsidRPr="00F07D6A">
              <w:rPr>
                <w:rFonts w:ascii="Century Bash" w:eastAsia="Calibri" w:hAnsi="Century Bash" w:cs="Times New Roman"/>
                <w:sz w:val="24"/>
                <w:szCs w:val="24"/>
                <w:lang w:eastAsia="ru-RU"/>
              </w:rPr>
              <w:t xml:space="preserve"> Республика</w:t>
            </w:r>
            <w:r w:rsidRPr="00F07D6A">
              <w:rPr>
                <w:rFonts w:ascii="Century Bash" w:eastAsia="Calibri" w:hAnsi="Century Bash" w:cs="Times New Roman"/>
                <w:sz w:val="24"/>
                <w:szCs w:val="24"/>
                <w:lang w:val="en-US" w:eastAsia="ru-RU"/>
              </w:rPr>
              <w:t>h</w:t>
            </w:r>
            <w:r w:rsidRPr="00F07D6A">
              <w:rPr>
                <w:rFonts w:ascii="Century Bash" w:eastAsia="Calibri" w:hAnsi="Century Bash" w:cs="Times New Roman"/>
                <w:sz w:val="24"/>
                <w:szCs w:val="24"/>
                <w:lang w:eastAsia="ru-RU"/>
              </w:rPr>
              <w:t>ы</w:t>
            </w:r>
          </w:p>
          <w:p w:rsidR="00F66DAC" w:rsidRPr="00F07D6A" w:rsidRDefault="00F66DAC" w:rsidP="00FD6367">
            <w:pPr>
              <w:spacing w:after="0" w:line="240" w:lineRule="auto"/>
              <w:jc w:val="center"/>
              <w:rPr>
                <w:rFonts w:ascii="Century Bash" w:eastAsia="Calibri" w:hAnsi="Century Bash" w:cs="Times New Roman"/>
                <w:sz w:val="24"/>
                <w:szCs w:val="24"/>
                <w:lang w:eastAsia="ru-RU"/>
              </w:rPr>
            </w:pPr>
            <w:proofErr w:type="spellStart"/>
            <w:r w:rsidRPr="00F07D6A">
              <w:rPr>
                <w:rFonts w:ascii="Century Bash" w:eastAsia="Calibri" w:hAnsi="Century Bash" w:cs="Times New Roman"/>
                <w:sz w:val="24"/>
                <w:szCs w:val="24"/>
                <w:lang w:eastAsia="ru-RU"/>
              </w:rPr>
              <w:t>Ми</w:t>
            </w:r>
            <w:r w:rsidRPr="00F07D6A">
              <w:rPr>
                <w:rFonts w:ascii="Times New Roman" w:eastAsia="Calibri" w:hAnsi="Times New Roman" w:cs="Times New Roman"/>
                <w:sz w:val="24"/>
                <w:szCs w:val="24"/>
                <w:lang w:eastAsia="ru-RU"/>
              </w:rPr>
              <w:t>ə</w:t>
            </w:r>
            <w:r w:rsidRPr="00F07D6A">
              <w:rPr>
                <w:rFonts w:ascii="Century Bash" w:eastAsia="Calibri" w:hAnsi="Century Bash" w:cs="Times New Roman"/>
                <w:sz w:val="24"/>
                <w:szCs w:val="24"/>
                <w:lang w:eastAsia="ru-RU"/>
              </w:rPr>
              <w:t>к</w:t>
            </w:r>
            <w:r w:rsidRPr="00F07D6A">
              <w:rPr>
                <w:rFonts w:ascii="Times New Roman" w:eastAsia="Calibri" w:hAnsi="Times New Roman" w:cs="Times New Roman"/>
                <w:sz w:val="24"/>
                <w:szCs w:val="24"/>
                <w:lang w:eastAsia="ru-RU"/>
              </w:rPr>
              <w:t>ə</w:t>
            </w:r>
            <w:proofErr w:type="spellEnd"/>
            <w:r w:rsidRPr="00F07D6A">
              <w:rPr>
                <w:rFonts w:ascii="Century Bash" w:eastAsia="Calibri" w:hAnsi="Century Bash" w:cs="Times New Roman"/>
                <w:sz w:val="24"/>
                <w:szCs w:val="24"/>
                <w:lang w:eastAsia="ru-RU"/>
              </w:rPr>
              <w:t xml:space="preserve"> районы </w:t>
            </w:r>
            <w:proofErr w:type="spellStart"/>
            <w:r w:rsidRPr="00F07D6A">
              <w:rPr>
                <w:rFonts w:ascii="Century Bash" w:eastAsia="Calibri" w:hAnsi="Century Bash" w:cs="Times New Roman"/>
                <w:sz w:val="24"/>
                <w:szCs w:val="24"/>
                <w:lang w:eastAsia="ru-RU"/>
              </w:rPr>
              <w:t>муниципаль</w:t>
            </w:r>
            <w:proofErr w:type="spellEnd"/>
            <w:r w:rsidRPr="00F07D6A">
              <w:rPr>
                <w:rFonts w:ascii="Century Bash" w:eastAsia="Calibri" w:hAnsi="Century Bash" w:cs="Times New Roman"/>
                <w:sz w:val="24"/>
                <w:szCs w:val="24"/>
                <w:lang w:eastAsia="ru-RU"/>
              </w:rPr>
              <w:t xml:space="preserve"> </w:t>
            </w:r>
            <w:proofErr w:type="spellStart"/>
            <w:r w:rsidRPr="00F07D6A">
              <w:rPr>
                <w:rFonts w:ascii="Century Bash" w:eastAsia="Calibri" w:hAnsi="Century Bash" w:cs="Times New Roman"/>
                <w:sz w:val="24"/>
                <w:szCs w:val="24"/>
                <w:lang w:eastAsia="ru-RU"/>
              </w:rPr>
              <w:t>районыны</w:t>
            </w:r>
            <w:proofErr w:type="spellEnd"/>
            <w:proofErr w:type="gramStart"/>
            <w:r w:rsidRPr="00F07D6A">
              <w:rPr>
                <w:rFonts w:ascii="Century Bash" w:eastAsia="Calibri" w:hAnsi="Century Bash" w:cs="Times New Roman"/>
                <w:sz w:val="24"/>
                <w:szCs w:val="24"/>
                <w:lang w:val="en-US" w:eastAsia="ru-RU"/>
              </w:rPr>
              <w:t>n</w:t>
            </w:r>
            <w:proofErr w:type="gramEnd"/>
            <w:r w:rsidRPr="00F07D6A">
              <w:rPr>
                <w:rFonts w:ascii="Century Bash" w:eastAsia="Calibri" w:hAnsi="Century Bash" w:cs="Times New Roman"/>
                <w:sz w:val="24"/>
                <w:szCs w:val="24"/>
                <w:lang w:eastAsia="ru-RU"/>
              </w:rPr>
              <w:t xml:space="preserve"> </w:t>
            </w:r>
            <w:proofErr w:type="spellStart"/>
            <w:r w:rsidRPr="00F07D6A">
              <w:rPr>
                <w:rFonts w:ascii="Century Bash" w:eastAsia="Calibri" w:hAnsi="Century Bash" w:cs="Times New Roman"/>
                <w:sz w:val="24"/>
                <w:szCs w:val="24"/>
                <w:lang w:eastAsia="ru-RU"/>
              </w:rPr>
              <w:t>Кожай</w:t>
            </w:r>
            <w:proofErr w:type="spellEnd"/>
            <w:r w:rsidRPr="00F07D6A">
              <w:rPr>
                <w:rFonts w:ascii="Century Bash" w:eastAsia="Calibri" w:hAnsi="Century Bash" w:cs="Times New Roman"/>
                <w:sz w:val="24"/>
                <w:szCs w:val="24"/>
                <w:lang w:eastAsia="ru-RU"/>
              </w:rPr>
              <w:t xml:space="preserve">-Семеновка </w:t>
            </w:r>
            <w:proofErr w:type="spellStart"/>
            <w:r w:rsidRPr="00F07D6A">
              <w:rPr>
                <w:rFonts w:ascii="Century Bash" w:eastAsia="Calibri" w:hAnsi="Century Bash" w:cs="Times New Roman"/>
                <w:sz w:val="24"/>
                <w:szCs w:val="24"/>
                <w:lang w:eastAsia="ru-RU"/>
              </w:rPr>
              <w:t>ауыл</w:t>
            </w:r>
            <w:proofErr w:type="spellEnd"/>
            <w:r w:rsidRPr="00F07D6A">
              <w:rPr>
                <w:rFonts w:ascii="Century Bash" w:eastAsia="Calibri" w:hAnsi="Century Bash" w:cs="Times New Roman"/>
                <w:sz w:val="24"/>
                <w:szCs w:val="24"/>
                <w:lang w:eastAsia="ru-RU"/>
              </w:rPr>
              <w:t xml:space="preserve"> советы </w:t>
            </w:r>
            <w:proofErr w:type="spellStart"/>
            <w:r w:rsidRPr="00F07D6A">
              <w:rPr>
                <w:rFonts w:ascii="Century Bash" w:eastAsia="Calibri" w:hAnsi="Century Bash" w:cs="Times New Roman"/>
                <w:sz w:val="24"/>
                <w:szCs w:val="24"/>
                <w:lang w:eastAsia="ru-RU"/>
              </w:rPr>
              <w:t>ауыл</w:t>
            </w:r>
            <w:proofErr w:type="spellEnd"/>
            <w:r w:rsidRPr="00F07D6A">
              <w:rPr>
                <w:rFonts w:ascii="Century Bash" w:eastAsia="Calibri" w:hAnsi="Century Bash" w:cs="Times New Roman"/>
                <w:sz w:val="24"/>
                <w:szCs w:val="24"/>
                <w:lang w:eastAsia="ru-RU"/>
              </w:rPr>
              <w:t xml:space="preserve"> </w:t>
            </w:r>
            <w:proofErr w:type="spellStart"/>
            <w:r w:rsidRPr="00F07D6A">
              <w:rPr>
                <w:rFonts w:ascii="Century Bash" w:eastAsia="Calibri" w:hAnsi="Century Bash" w:cs="Times New Roman"/>
                <w:sz w:val="24"/>
                <w:szCs w:val="24"/>
                <w:lang w:eastAsia="ru-RU"/>
              </w:rPr>
              <w:t>бил</w:t>
            </w:r>
            <w:r w:rsidRPr="00F07D6A">
              <w:rPr>
                <w:rFonts w:ascii="Times New Roman" w:eastAsia="Calibri" w:hAnsi="Times New Roman" w:cs="Times New Roman"/>
                <w:sz w:val="24"/>
                <w:szCs w:val="24"/>
                <w:lang w:eastAsia="ru-RU"/>
              </w:rPr>
              <w:t>ə</w:t>
            </w:r>
            <w:r w:rsidRPr="00F07D6A">
              <w:rPr>
                <w:rFonts w:ascii="Century Bash" w:eastAsia="Calibri" w:hAnsi="Century Bash" w:cs="Times New Roman"/>
                <w:sz w:val="24"/>
                <w:szCs w:val="24"/>
                <w:lang w:eastAsia="ru-RU"/>
              </w:rPr>
              <w:t>м</w:t>
            </w:r>
            <w:r w:rsidRPr="00F07D6A">
              <w:rPr>
                <w:rFonts w:ascii="Times New Roman" w:eastAsia="Calibri" w:hAnsi="Times New Roman" w:cs="Times New Roman"/>
                <w:sz w:val="24"/>
                <w:szCs w:val="24"/>
                <w:lang w:eastAsia="ru-RU"/>
              </w:rPr>
              <w:t>ə</w:t>
            </w:r>
            <w:proofErr w:type="spellEnd"/>
            <w:r w:rsidRPr="00F07D6A">
              <w:rPr>
                <w:rFonts w:ascii="Century Bash" w:eastAsia="Calibri" w:hAnsi="Century Bash" w:cs="Times New Roman"/>
                <w:sz w:val="24"/>
                <w:szCs w:val="24"/>
                <w:lang w:val="en-US" w:eastAsia="ru-RU"/>
              </w:rPr>
              <w:t>h</w:t>
            </w:r>
            <w:r w:rsidRPr="00F07D6A">
              <w:rPr>
                <w:rFonts w:ascii="Century Bash" w:eastAsia="Calibri" w:hAnsi="Century Bash" w:cs="Times New Roman"/>
                <w:sz w:val="24"/>
                <w:szCs w:val="24"/>
                <w:lang w:eastAsia="ru-RU"/>
              </w:rPr>
              <w:t xml:space="preserve">е </w:t>
            </w:r>
            <w:proofErr w:type="spellStart"/>
            <w:r w:rsidRPr="00F07D6A">
              <w:rPr>
                <w:rFonts w:ascii="Century Bash" w:eastAsia="Calibri" w:hAnsi="Century Bash" w:cs="Times New Roman"/>
                <w:sz w:val="24"/>
                <w:szCs w:val="24"/>
                <w:lang w:eastAsia="ru-RU"/>
              </w:rPr>
              <w:t>хакими</w:t>
            </w:r>
            <w:r w:rsidRPr="00F07D6A">
              <w:rPr>
                <w:rFonts w:ascii="Times New Roman" w:eastAsia="Calibri" w:hAnsi="Times New Roman" w:cs="Times New Roman"/>
                <w:sz w:val="24"/>
                <w:szCs w:val="24"/>
                <w:lang w:eastAsia="ru-RU"/>
              </w:rPr>
              <w:t>ə</w:t>
            </w:r>
            <w:r w:rsidRPr="00F07D6A">
              <w:rPr>
                <w:rFonts w:ascii="Century Bash" w:eastAsia="Calibri" w:hAnsi="Century Bash" w:cs="Times New Roman"/>
                <w:sz w:val="24"/>
                <w:szCs w:val="24"/>
                <w:lang w:eastAsia="ru-RU"/>
              </w:rPr>
              <w:t>те</w:t>
            </w:r>
            <w:proofErr w:type="spellEnd"/>
          </w:p>
        </w:tc>
        <w:tc>
          <w:tcPr>
            <w:tcW w:w="1844" w:type="dxa"/>
            <w:hideMark/>
          </w:tcPr>
          <w:p w:rsidR="00F66DAC" w:rsidRPr="00F07D6A" w:rsidRDefault="00F66DAC" w:rsidP="00FD6367">
            <w:pPr>
              <w:spacing w:after="0" w:line="240" w:lineRule="auto"/>
              <w:rPr>
                <w:rFonts w:ascii="Century Bash" w:eastAsia="Calibri" w:hAnsi="Century Bash" w:cs="Times New Roman"/>
                <w:i/>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6" o:title="ГербМР"/>
                      </v:shape>
                    </v:group>
                  </w:pict>
                </mc:Fallback>
              </mc:AlternateContent>
            </w:r>
          </w:p>
        </w:tc>
        <w:tc>
          <w:tcPr>
            <w:tcW w:w="3967" w:type="dxa"/>
            <w:vMerge w:val="restart"/>
            <w:tcBorders>
              <w:top w:val="nil"/>
              <w:left w:val="nil"/>
              <w:bottom w:val="double" w:sz="4" w:space="0" w:color="auto"/>
              <w:right w:val="nil"/>
            </w:tcBorders>
            <w:hideMark/>
          </w:tcPr>
          <w:p w:rsidR="00F66DAC" w:rsidRPr="00A94129" w:rsidRDefault="00F66DAC" w:rsidP="00FD6367">
            <w:pPr>
              <w:spacing w:after="0" w:line="240" w:lineRule="auto"/>
              <w:jc w:val="center"/>
              <w:rPr>
                <w:rFonts w:ascii="Century Bash" w:eastAsia="Calibri" w:hAnsi="Century Bash" w:cs="Times New Roman"/>
                <w:lang w:eastAsia="ru-RU"/>
              </w:rPr>
            </w:pPr>
            <w:r w:rsidRPr="00A94129">
              <w:rPr>
                <w:rFonts w:ascii="Century Bash" w:eastAsia="Calibri" w:hAnsi="Century Bash" w:cs="Times New Roman"/>
                <w:lang w:eastAsia="ru-RU"/>
              </w:rPr>
              <w:t xml:space="preserve">Администрация сельского поселения </w:t>
            </w:r>
            <w:proofErr w:type="spellStart"/>
            <w:r w:rsidRPr="00A94129">
              <w:rPr>
                <w:rFonts w:ascii="Century Bash" w:eastAsia="Calibri" w:hAnsi="Century Bash" w:cs="Times New Roman"/>
                <w:lang w:eastAsia="ru-RU"/>
              </w:rPr>
              <w:t>Кожай</w:t>
            </w:r>
            <w:proofErr w:type="spellEnd"/>
            <w:r w:rsidRPr="00A94129">
              <w:rPr>
                <w:rFonts w:ascii="Century Bash" w:eastAsia="Calibri" w:hAnsi="Century Bash" w:cs="Times New Roman"/>
                <w:lang w:eastAsia="ru-RU"/>
              </w:rPr>
              <w:t xml:space="preserve">-Семеновский сельсовет муниципального района </w:t>
            </w:r>
            <w:proofErr w:type="spellStart"/>
            <w:r w:rsidRPr="00A94129">
              <w:rPr>
                <w:rFonts w:ascii="Century Bash" w:eastAsia="Calibri" w:hAnsi="Century Bash" w:cs="Times New Roman"/>
                <w:lang w:eastAsia="ru-RU"/>
              </w:rPr>
              <w:t>Миякинский</w:t>
            </w:r>
            <w:proofErr w:type="spellEnd"/>
            <w:r w:rsidRPr="00A94129">
              <w:rPr>
                <w:rFonts w:ascii="Century Bash" w:eastAsia="Calibri" w:hAnsi="Century Bash" w:cs="Times New Roman"/>
                <w:lang w:eastAsia="ru-RU"/>
              </w:rPr>
              <w:t xml:space="preserve"> район </w:t>
            </w:r>
          </w:p>
          <w:p w:rsidR="00F66DAC" w:rsidRPr="00F07D6A" w:rsidRDefault="00F66DAC" w:rsidP="00FD6367">
            <w:pPr>
              <w:spacing w:after="0" w:line="240" w:lineRule="auto"/>
              <w:jc w:val="center"/>
              <w:rPr>
                <w:rFonts w:ascii="Century Bash" w:eastAsia="Calibri" w:hAnsi="Century Bash" w:cs="Times New Roman"/>
                <w:sz w:val="24"/>
                <w:szCs w:val="24"/>
                <w:lang w:eastAsia="ru-RU"/>
              </w:rPr>
            </w:pPr>
            <w:r w:rsidRPr="00A94129">
              <w:rPr>
                <w:rFonts w:ascii="Century Bash" w:eastAsia="Calibri" w:hAnsi="Century Bash" w:cs="Times New Roman"/>
                <w:lang w:eastAsia="ru-RU"/>
              </w:rPr>
              <w:t>Республика Башкортостан</w:t>
            </w:r>
          </w:p>
        </w:tc>
      </w:tr>
      <w:tr w:rsidR="00F66DAC" w:rsidRPr="00F07D6A" w:rsidTr="00FD6367">
        <w:trPr>
          <w:trHeight w:val="68"/>
        </w:trPr>
        <w:tc>
          <w:tcPr>
            <w:tcW w:w="4395" w:type="dxa"/>
            <w:vMerge/>
            <w:tcBorders>
              <w:top w:val="nil"/>
              <w:left w:val="nil"/>
              <w:bottom w:val="double" w:sz="4" w:space="0" w:color="auto"/>
              <w:right w:val="nil"/>
            </w:tcBorders>
            <w:vAlign w:val="center"/>
            <w:hideMark/>
          </w:tcPr>
          <w:p w:rsidR="00F66DAC" w:rsidRPr="00F07D6A" w:rsidRDefault="00F66DAC" w:rsidP="00FD6367">
            <w:pPr>
              <w:spacing w:after="0" w:line="240" w:lineRule="auto"/>
              <w:rPr>
                <w:rFonts w:ascii="Century Bash" w:eastAsia="Calibri" w:hAnsi="Century Bash" w:cs="Times New Roman"/>
                <w:sz w:val="24"/>
                <w:szCs w:val="24"/>
                <w:lang w:eastAsia="ru-RU"/>
              </w:rPr>
            </w:pPr>
          </w:p>
        </w:tc>
        <w:tc>
          <w:tcPr>
            <w:tcW w:w="1844" w:type="dxa"/>
            <w:tcBorders>
              <w:top w:val="nil"/>
              <w:left w:val="nil"/>
              <w:bottom w:val="double" w:sz="4" w:space="0" w:color="auto"/>
              <w:right w:val="nil"/>
            </w:tcBorders>
          </w:tcPr>
          <w:p w:rsidR="00F66DAC" w:rsidRPr="00F07D6A" w:rsidRDefault="00F66DAC" w:rsidP="00FD6367">
            <w:pPr>
              <w:spacing w:after="0" w:line="240" w:lineRule="auto"/>
              <w:jc w:val="center"/>
              <w:rPr>
                <w:rFonts w:ascii="Century Bash" w:eastAsia="Calibri" w:hAnsi="Century Bash" w:cs="Times New Roman"/>
                <w:noProof/>
                <w:sz w:val="24"/>
                <w:szCs w:val="24"/>
                <w:lang w:eastAsia="ru-RU"/>
              </w:rPr>
            </w:pPr>
          </w:p>
        </w:tc>
        <w:tc>
          <w:tcPr>
            <w:tcW w:w="3967" w:type="dxa"/>
            <w:vMerge/>
            <w:tcBorders>
              <w:top w:val="nil"/>
              <w:left w:val="nil"/>
              <w:bottom w:val="double" w:sz="4" w:space="0" w:color="auto"/>
              <w:right w:val="nil"/>
            </w:tcBorders>
            <w:vAlign w:val="center"/>
            <w:hideMark/>
          </w:tcPr>
          <w:p w:rsidR="00F66DAC" w:rsidRPr="00F07D6A" w:rsidRDefault="00F66DAC" w:rsidP="00FD6367">
            <w:pPr>
              <w:spacing w:after="0" w:line="240" w:lineRule="auto"/>
              <w:rPr>
                <w:rFonts w:ascii="Century Bash" w:eastAsia="Calibri" w:hAnsi="Century Bash" w:cs="Times New Roman"/>
                <w:sz w:val="24"/>
                <w:szCs w:val="24"/>
                <w:lang w:eastAsia="ru-RU"/>
              </w:rPr>
            </w:pPr>
          </w:p>
        </w:tc>
      </w:tr>
    </w:tbl>
    <w:p w:rsidR="00F66DAC" w:rsidRPr="00F07D6A" w:rsidRDefault="00F66DAC" w:rsidP="00F66DAC">
      <w:pPr>
        <w:spacing w:before="240" w:after="60" w:line="240" w:lineRule="auto"/>
        <w:outlineLvl w:val="5"/>
        <w:rPr>
          <w:rFonts w:ascii="Times New Roman" w:eastAsia="Calibri" w:hAnsi="Times New Roman" w:cs="Times New Roman"/>
          <w:b/>
          <w:bCs/>
          <w:sz w:val="28"/>
          <w:szCs w:val="28"/>
          <w:lang w:val="ba-RU" w:eastAsia="ru-RU"/>
        </w:rPr>
      </w:pPr>
      <w:r>
        <w:rPr>
          <w:rFonts w:ascii="Century Tat" w:eastAsia="Calibri" w:hAnsi="Century Tat" w:cs="Newton"/>
          <w:b/>
          <w:bCs/>
          <w:sz w:val="28"/>
          <w:szCs w:val="28"/>
          <w:lang w:eastAsia="ru-RU"/>
        </w:rPr>
        <w:t xml:space="preserve">                  </w:t>
      </w:r>
      <w:r w:rsidRPr="00F07D6A">
        <w:rPr>
          <w:rFonts w:ascii="Century Tat" w:eastAsia="Calibri" w:hAnsi="Century Tat" w:cs="Newton"/>
          <w:b/>
          <w:bCs/>
          <w:sz w:val="28"/>
          <w:szCs w:val="28"/>
          <w:lang w:val="en-US" w:eastAsia="ru-RU"/>
        </w:rPr>
        <w:t>K</w:t>
      </w:r>
      <w:r w:rsidRPr="00F07D6A">
        <w:rPr>
          <w:rFonts w:ascii="Times New Roman" w:eastAsia="Calibri" w:hAnsi="Times New Roman" w:cs="Times New Roman"/>
          <w:b/>
          <w:bCs/>
          <w:sz w:val="28"/>
          <w:szCs w:val="28"/>
          <w:lang w:val="ba-RU" w:eastAsia="ru-RU"/>
        </w:rPr>
        <w:t>АРАР</w:t>
      </w:r>
      <w:r>
        <w:rPr>
          <w:rFonts w:ascii="Times New Roman" w:eastAsia="Calibri" w:hAnsi="Times New Roman" w:cs="Times New Roman"/>
          <w:b/>
          <w:bCs/>
          <w:sz w:val="28"/>
          <w:szCs w:val="28"/>
          <w:lang w:val="ba-RU" w:eastAsia="ru-RU"/>
        </w:rPr>
        <w:t xml:space="preserve">                                                                    </w:t>
      </w:r>
      <w:r w:rsidRPr="00F07D6A">
        <w:rPr>
          <w:rFonts w:ascii="Times New Roman" w:eastAsia="Calibri" w:hAnsi="Times New Roman" w:cs="Times New Roman"/>
          <w:b/>
          <w:bCs/>
          <w:sz w:val="28"/>
          <w:szCs w:val="28"/>
          <w:lang w:val="ba-RU" w:eastAsia="ru-RU"/>
        </w:rPr>
        <w:t>ПОСТАНОВЛЕНИЕ</w:t>
      </w:r>
    </w:p>
    <w:p w:rsidR="00F66DAC" w:rsidRPr="00F07D6A" w:rsidRDefault="00F66DAC" w:rsidP="00F66DAC">
      <w:pPr>
        <w:spacing w:after="0" w:line="240" w:lineRule="auto"/>
        <w:ind w:firstLine="528"/>
        <w:rPr>
          <w:rFonts w:ascii="Times New Roman" w:eastAsia="Calibri" w:hAnsi="Times New Roman" w:cs="Times New Roman"/>
          <w:b/>
          <w:sz w:val="28"/>
          <w:szCs w:val="28"/>
          <w:lang w:eastAsia="ru-RU"/>
        </w:rPr>
      </w:pPr>
      <w:r w:rsidRPr="00F07D6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18 декабрь</w:t>
      </w:r>
      <w:r w:rsidRPr="00F07D6A">
        <w:rPr>
          <w:rFonts w:ascii="Times New Roman" w:eastAsia="Calibri" w:hAnsi="Times New Roman" w:cs="Times New Roman"/>
          <w:b/>
          <w:sz w:val="28"/>
          <w:szCs w:val="28"/>
          <w:lang w:eastAsia="ru-RU"/>
        </w:rPr>
        <w:t xml:space="preserve"> 201</w:t>
      </w:r>
      <w:r>
        <w:rPr>
          <w:rFonts w:ascii="Times New Roman" w:eastAsia="Calibri" w:hAnsi="Times New Roman" w:cs="Times New Roman"/>
          <w:b/>
          <w:sz w:val="28"/>
          <w:szCs w:val="28"/>
          <w:lang w:eastAsia="ru-RU"/>
        </w:rPr>
        <w:t xml:space="preserve">9й.                            № 98                     18 декабрь </w:t>
      </w:r>
      <w:r w:rsidRPr="00F07D6A">
        <w:rPr>
          <w:rFonts w:ascii="Times New Roman" w:eastAsia="Calibri" w:hAnsi="Times New Roman" w:cs="Times New Roman"/>
          <w:b/>
          <w:sz w:val="28"/>
          <w:szCs w:val="28"/>
          <w:lang w:eastAsia="ru-RU"/>
        </w:rPr>
        <w:t>201</w:t>
      </w:r>
      <w:r>
        <w:rPr>
          <w:rFonts w:ascii="Times New Roman" w:eastAsia="Calibri" w:hAnsi="Times New Roman" w:cs="Times New Roman"/>
          <w:b/>
          <w:sz w:val="28"/>
          <w:szCs w:val="28"/>
          <w:lang w:eastAsia="ru-RU"/>
        </w:rPr>
        <w:t>9</w:t>
      </w:r>
      <w:r w:rsidRPr="00F07D6A">
        <w:rPr>
          <w:rFonts w:ascii="Times New Roman" w:eastAsia="Calibri" w:hAnsi="Times New Roman" w:cs="Times New Roman"/>
          <w:b/>
          <w:sz w:val="28"/>
          <w:szCs w:val="28"/>
          <w:lang w:eastAsia="ru-RU"/>
        </w:rPr>
        <w:t xml:space="preserve">г. </w:t>
      </w:r>
    </w:p>
    <w:p w:rsidR="00F66DAC" w:rsidRDefault="00F66DAC" w:rsidP="00F66D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DAC" w:rsidRPr="00FE777A" w:rsidRDefault="00F66DAC" w:rsidP="00F66DAC">
      <w:pPr>
        <w:tabs>
          <w:tab w:val="left" w:pos="0"/>
        </w:tabs>
        <w:spacing w:after="0" w:line="240" w:lineRule="auto"/>
        <w:ind w:right="-6"/>
        <w:jc w:val="center"/>
        <w:rPr>
          <w:rFonts w:ascii="Times New Roman" w:eastAsia="Times New Roman" w:hAnsi="Times New Roman" w:cs="Times New Roman"/>
          <w:b/>
          <w:sz w:val="24"/>
          <w:szCs w:val="24"/>
          <w:lang w:eastAsia="ru-RU"/>
        </w:rPr>
      </w:pPr>
      <w:r w:rsidRPr="00FE777A">
        <w:rPr>
          <w:rFonts w:ascii="Times New Roman" w:eastAsia="Times New Roman" w:hAnsi="Times New Roman" w:cs="Times New Roman"/>
          <w:b/>
          <w:sz w:val="24"/>
          <w:szCs w:val="24"/>
          <w:lang w:eastAsia="ru-RU"/>
        </w:rPr>
        <w:t xml:space="preserve">Об утверждении Порядка кассового обслуживания бюджета сельского поселения </w:t>
      </w:r>
      <w:proofErr w:type="spellStart"/>
      <w:r w:rsidRPr="00FE777A">
        <w:rPr>
          <w:rFonts w:ascii="Times New Roman" w:eastAsia="Times New Roman" w:hAnsi="Times New Roman" w:cs="Times New Roman"/>
          <w:b/>
          <w:sz w:val="24"/>
          <w:szCs w:val="24"/>
          <w:lang w:eastAsia="ru-RU"/>
        </w:rPr>
        <w:t>Кожай</w:t>
      </w:r>
      <w:proofErr w:type="spellEnd"/>
      <w:r w:rsidRPr="00FE777A">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b/>
          <w:sz w:val="24"/>
          <w:szCs w:val="24"/>
          <w:lang w:eastAsia="ru-RU"/>
        </w:rPr>
        <w:t>Миякинский</w:t>
      </w:r>
      <w:proofErr w:type="spellEnd"/>
      <w:r w:rsidRPr="00FE777A">
        <w:rPr>
          <w:rFonts w:ascii="Times New Roman" w:eastAsia="Times New Roman" w:hAnsi="Times New Roman" w:cs="Times New Roman"/>
          <w:b/>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FE777A">
        <w:rPr>
          <w:rFonts w:ascii="Times New Roman" w:eastAsia="Times New Roman" w:hAnsi="Times New Roman" w:cs="Times New Roman"/>
          <w:b/>
          <w:sz w:val="24"/>
          <w:szCs w:val="24"/>
          <w:lang w:eastAsia="ru-RU"/>
        </w:rPr>
        <w:t>Кожай</w:t>
      </w:r>
      <w:proofErr w:type="spellEnd"/>
      <w:r w:rsidRPr="00FE777A">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b/>
          <w:sz w:val="24"/>
          <w:szCs w:val="24"/>
          <w:lang w:eastAsia="ru-RU"/>
        </w:rPr>
        <w:t>Миякинский</w:t>
      </w:r>
      <w:proofErr w:type="spellEnd"/>
      <w:r w:rsidRPr="00FE777A">
        <w:rPr>
          <w:rFonts w:ascii="Times New Roman" w:eastAsia="Times New Roman" w:hAnsi="Times New Roman" w:cs="Times New Roman"/>
          <w:b/>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r>
      <w:proofErr w:type="gramStart"/>
      <w:r w:rsidRPr="00FE777A">
        <w:rPr>
          <w:rFonts w:ascii="Times New Roman" w:eastAsia="Times New Roman" w:hAnsi="Times New Roman" w:cs="Times New Roman"/>
          <w:sz w:val="24"/>
          <w:szCs w:val="24"/>
          <w:lang w:eastAsia="ru-RU"/>
        </w:rPr>
        <w:t xml:space="preserve">В соответствии со статьей 215.1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от 02.06.2014 года № 198 «Об утверждении положения о бюджетном процессе в сельском поселении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постановляю:</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 xml:space="preserve"> </w:t>
      </w:r>
      <w:r w:rsidRPr="00FE777A">
        <w:rPr>
          <w:rFonts w:ascii="Times New Roman" w:eastAsia="Times New Roman" w:hAnsi="Times New Roman" w:cs="Times New Roman"/>
          <w:sz w:val="24"/>
          <w:szCs w:val="24"/>
          <w:lang w:eastAsia="ru-RU"/>
        </w:rPr>
        <w:t xml:space="preserve">Утвердить прилагаемый  Порядок кассового обслуживания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 xml:space="preserve"> </w:t>
      </w:r>
      <w:r w:rsidRPr="00FE777A">
        <w:rPr>
          <w:rFonts w:ascii="Times New Roman" w:eastAsia="Times New Roman" w:hAnsi="Times New Roman" w:cs="Times New Roman"/>
          <w:sz w:val="24"/>
          <w:szCs w:val="24"/>
          <w:lang w:eastAsia="ru-RU"/>
        </w:rPr>
        <w:t>Установить, что настоящее  постановление вступает в силу с 1 января 2020 года.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3. </w:t>
      </w:r>
      <w:proofErr w:type="gramStart"/>
      <w:r w:rsidRPr="00FE777A">
        <w:rPr>
          <w:rFonts w:ascii="Times New Roman" w:eastAsia="Times New Roman" w:hAnsi="Times New Roman" w:cs="Times New Roman"/>
          <w:sz w:val="24"/>
          <w:szCs w:val="24"/>
          <w:lang w:eastAsia="ru-RU"/>
        </w:rPr>
        <w:t xml:space="preserve">Признать утратившим силу постановление Главы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от 01.12.2008 года № 25 «Об утверждении Порядка кассового обслуживания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4.</w:t>
      </w:r>
      <w:r>
        <w:rPr>
          <w:rFonts w:ascii="Times New Roman" w:eastAsia="Times New Roman" w:hAnsi="Times New Roman" w:cs="Times New Roman"/>
          <w:sz w:val="24"/>
          <w:szCs w:val="24"/>
          <w:lang w:eastAsia="ru-RU"/>
        </w:rPr>
        <w:t xml:space="preserve"> </w:t>
      </w:r>
      <w:proofErr w:type="gramStart"/>
      <w:r w:rsidRPr="00FE777A">
        <w:rPr>
          <w:rFonts w:ascii="Times New Roman" w:eastAsia="Times New Roman" w:hAnsi="Times New Roman" w:cs="Times New Roman"/>
          <w:sz w:val="24"/>
          <w:szCs w:val="24"/>
          <w:lang w:eastAsia="ru-RU"/>
        </w:rPr>
        <w:t>Контроль за</w:t>
      </w:r>
      <w:proofErr w:type="gramEnd"/>
      <w:r w:rsidRPr="00FE777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 Глава сельского поселения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-Семеновский сельсовет</w:t>
      </w:r>
      <w:r w:rsidRPr="00FE777A">
        <w:rPr>
          <w:rFonts w:ascii="Times New Roman" w:eastAsia="Times New Roman" w:hAnsi="Times New Roman" w:cs="Times New Roman"/>
          <w:sz w:val="24"/>
          <w:szCs w:val="24"/>
          <w:lang w:eastAsia="ru-RU"/>
        </w:rPr>
        <w:tab/>
      </w:r>
      <w:r w:rsidRPr="00FE777A">
        <w:rPr>
          <w:rFonts w:ascii="Times New Roman" w:eastAsia="Times New Roman" w:hAnsi="Times New Roman" w:cs="Times New Roman"/>
          <w:sz w:val="24"/>
          <w:szCs w:val="24"/>
          <w:lang w:eastAsia="ru-RU"/>
        </w:rPr>
        <w:tab/>
      </w:r>
      <w:r w:rsidRPr="00FE777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bookmarkStart w:id="0" w:name="_GoBack"/>
      <w:bookmarkEnd w:id="0"/>
      <w:r w:rsidRPr="00FE777A">
        <w:rPr>
          <w:rFonts w:ascii="Times New Roman" w:eastAsia="Times New Roman" w:hAnsi="Times New Roman" w:cs="Times New Roman"/>
          <w:sz w:val="24"/>
          <w:szCs w:val="24"/>
          <w:lang w:eastAsia="ru-RU"/>
        </w:rPr>
        <w:tab/>
      </w:r>
      <w:r w:rsidRPr="00FE777A">
        <w:rPr>
          <w:rFonts w:ascii="Times New Roman" w:eastAsia="Times New Roman" w:hAnsi="Times New Roman" w:cs="Times New Roman"/>
          <w:sz w:val="24"/>
          <w:szCs w:val="24"/>
          <w:lang w:eastAsia="ru-RU"/>
        </w:rPr>
        <w:tab/>
        <w:t>Р.А. Каримов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spacing w:after="0" w:line="240" w:lineRule="auto"/>
        <w:ind w:left="5954"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Утвержден</w:t>
      </w:r>
    </w:p>
    <w:p w:rsidR="00F66DAC" w:rsidRPr="00FE777A" w:rsidRDefault="00F66DAC" w:rsidP="00F66DAC">
      <w:pPr>
        <w:spacing w:after="0" w:line="240" w:lineRule="auto"/>
        <w:ind w:left="5954"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Постановлением главы </w:t>
      </w:r>
      <w:proofErr w:type="spellStart"/>
      <w:r w:rsidRPr="00FE777A">
        <w:rPr>
          <w:rFonts w:ascii="Times New Roman" w:eastAsia="Times New Roman" w:hAnsi="Times New Roman" w:cs="Times New Roman"/>
          <w:sz w:val="24"/>
          <w:szCs w:val="24"/>
          <w:lang w:eastAsia="ru-RU"/>
        </w:rPr>
        <w:t>ельского</w:t>
      </w:r>
      <w:proofErr w:type="spellEnd"/>
      <w:r w:rsidRPr="00FE777A">
        <w:rPr>
          <w:rFonts w:ascii="Times New Roman" w:eastAsia="Times New Roman" w:hAnsi="Times New Roman" w:cs="Times New Roman"/>
          <w:sz w:val="24"/>
          <w:szCs w:val="24"/>
          <w:lang w:eastAsia="ru-RU"/>
        </w:rPr>
        <w:t xml:space="preserve">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МР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МР район Республики Башкортостан</w:t>
      </w:r>
    </w:p>
    <w:p w:rsidR="00F66DAC" w:rsidRPr="00FE777A" w:rsidRDefault="00F66DAC" w:rsidP="00F66DAC">
      <w:pPr>
        <w:spacing w:after="0" w:line="240" w:lineRule="auto"/>
        <w:ind w:left="5954"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18.12.2019 </w:t>
      </w:r>
      <w:r w:rsidRPr="00FE777A">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98</w:t>
      </w:r>
      <w:r w:rsidRPr="00FE777A">
        <w:rPr>
          <w:rFonts w:ascii="Times New Roman" w:eastAsia="Times New Roman" w:hAnsi="Times New Roman" w:cs="Times New Roman"/>
          <w:sz w:val="24"/>
          <w:szCs w:val="24"/>
          <w:lang w:eastAsia="ru-RU"/>
        </w:rPr>
        <w:t xml:space="preserve"> </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center"/>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ПОРЯДОК</w:t>
      </w:r>
    </w:p>
    <w:p w:rsidR="00F66DAC" w:rsidRPr="00FE777A" w:rsidRDefault="00F66DAC" w:rsidP="00F66DAC">
      <w:pPr>
        <w:tabs>
          <w:tab w:val="left" w:pos="0"/>
        </w:tabs>
        <w:spacing w:after="0" w:line="240" w:lineRule="auto"/>
        <w:ind w:right="-6"/>
        <w:jc w:val="center"/>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КАССОВОГО ОБСЛУЖИВАНИЯ БЮДЖЕТА СЕЛЬСКОГО ПОСЕЛЕНИЯ КОЖАЙ-СЕМЕНОВСКИЙ СЕЛЬСОВЕТ МУНИЦИПАЛЬНОГО РАЙОНА</w:t>
      </w:r>
    </w:p>
    <w:p w:rsidR="00F66DAC" w:rsidRPr="00FE777A" w:rsidRDefault="00F66DAC" w:rsidP="00F66DAC">
      <w:pPr>
        <w:tabs>
          <w:tab w:val="left" w:pos="0"/>
        </w:tabs>
        <w:spacing w:after="0" w:line="240" w:lineRule="auto"/>
        <w:ind w:right="-6"/>
        <w:jc w:val="center"/>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МИЯКИНСКИЙ РАЙОН РЕСПУБЛИКИ БАШКОРТОСТАН</w:t>
      </w:r>
    </w:p>
    <w:p w:rsidR="00F66DAC" w:rsidRPr="00FE777A" w:rsidRDefault="00F66DAC" w:rsidP="00F66DAC">
      <w:pPr>
        <w:tabs>
          <w:tab w:val="left" w:pos="0"/>
        </w:tabs>
        <w:spacing w:after="0" w:line="240" w:lineRule="auto"/>
        <w:ind w:right="-6"/>
        <w:jc w:val="center"/>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УСЛОВИЯХ ОТКРЫТИЯ И ВЕДЕНИЯ ЛИЦЕВЫХ СЧЕТОВ ДЛЯ УЧЕТА</w:t>
      </w:r>
    </w:p>
    <w:p w:rsidR="00F66DAC" w:rsidRPr="00FE777A" w:rsidRDefault="00F66DAC" w:rsidP="00F66DAC">
      <w:pPr>
        <w:tabs>
          <w:tab w:val="left" w:pos="0"/>
        </w:tabs>
        <w:spacing w:after="0" w:line="240" w:lineRule="auto"/>
        <w:ind w:right="-6"/>
        <w:jc w:val="center"/>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ОПЕРАЦИЙ ПО ИСПОЛНЕНИЮ РАСХОДОВ БЮДЖЕТА СЕЛЬСКОГО ПОСЕЛЕНИЯ КОЖАЙ-СЕМЕНОВСКИЙ СЕЛЬСОВЕТ МУНИЦИПАЛЬНОГО РАЙОНА МИЯКИНСКИЙ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I. Общие положения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1.1. </w:t>
      </w:r>
      <w:proofErr w:type="gramStart"/>
      <w:r w:rsidRPr="00FE777A">
        <w:rPr>
          <w:rFonts w:ascii="Times New Roman" w:eastAsia="Times New Roman" w:hAnsi="Times New Roman" w:cs="Times New Roman"/>
          <w:sz w:val="24"/>
          <w:szCs w:val="24"/>
          <w:lang w:eastAsia="ru-RU"/>
        </w:rPr>
        <w:t xml:space="preserve">Настоящий Порядок кассового обслуживания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FE777A">
        <w:rPr>
          <w:rFonts w:ascii="Times New Roman" w:eastAsia="Times New Roman" w:hAnsi="Times New Roman" w:cs="Times New Roman"/>
          <w:sz w:val="24"/>
          <w:szCs w:val="24"/>
          <w:lang w:eastAsia="ru-RU"/>
        </w:rPr>
        <w:t xml:space="preserve"> </w:t>
      </w:r>
      <w:proofErr w:type="gramStart"/>
      <w:r w:rsidRPr="00FE777A">
        <w:rPr>
          <w:rFonts w:ascii="Times New Roman" w:eastAsia="Times New Roman" w:hAnsi="Times New Roman" w:cs="Times New Roman"/>
          <w:sz w:val="24"/>
          <w:szCs w:val="24"/>
          <w:lang w:eastAsia="ru-RU"/>
        </w:rPr>
        <w:t xml:space="preserve">Башкортостан" и решения  Совета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от 02.06.2014 года № 198 «Об утверждении положения о бюджетном процессе в сельском поселении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муниципальном районе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и устанавливает порядок кассового обслуживания исполнения бюджета сельского поселения </w:t>
      </w:r>
      <w:proofErr w:type="spellStart"/>
      <w:r w:rsidRPr="00FE777A">
        <w:rPr>
          <w:rFonts w:ascii="Times New Roman" w:eastAsia="Times New Roman" w:hAnsi="Times New Roman" w:cs="Times New Roman"/>
          <w:sz w:val="24"/>
          <w:szCs w:val="24"/>
          <w:lang w:eastAsia="ru-RU"/>
        </w:rPr>
        <w:t>Кожай</w:t>
      </w:r>
      <w:proofErr w:type="spellEnd"/>
      <w:r w:rsidRPr="00FE777A">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(далее – сельское поселение) в условиях открытия и ведения лицевых счетов</w:t>
      </w:r>
      <w:proofErr w:type="gramEnd"/>
      <w:r w:rsidRPr="00FE777A">
        <w:rPr>
          <w:rFonts w:ascii="Times New Roman" w:eastAsia="Times New Roman" w:hAnsi="Times New Roman" w:cs="Times New Roman"/>
          <w:sz w:val="24"/>
          <w:szCs w:val="24"/>
          <w:lang w:eastAsia="ru-RU"/>
        </w:rPr>
        <w:t xml:space="preserve"> для учета операций, осуществляемых участниками бюджетного процесса.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1.2. В целях настоящего Порядка: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Участниками бюджетного процесса являются: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главный распорядитель бюджетных средств;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распорядитель бюджетных средств;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получатель бюджетных средств;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w:t>
      </w:r>
      <w:r w:rsidRPr="00FE777A">
        <w:rPr>
          <w:rFonts w:ascii="Times New Roman" w:eastAsia="Times New Roman" w:hAnsi="Times New Roman" w:cs="Times New Roman"/>
          <w:sz w:val="24"/>
          <w:szCs w:val="24"/>
          <w:lang w:eastAsia="ru-RU"/>
        </w:rPr>
        <w:lastRenderedPageBreak/>
        <w:t>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FE777A">
        <w:rPr>
          <w:rFonts w:ascii="Times New Roman" w:eastAsia="Times New Roman" w:hAnsi="Times New Roman" w:cs="Times New Roman"/>
          <w:sz w:val="24"/>
          <w:szCs w:val="24"/>
          <w:lang w:eastAsia="ru-RU"/>
        </w:rPr>
        <w:t xml:space="preserve"> средств в иностранной валюте (далее - иной получатель бюджетных средств);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FE777A">
        <w:rPr>
          <w:rFonts w:ascii="Times New Roman" w:eastAsia="Times New Roman" w:hAnsi="Times New Roman" w:cs="Times New Roman"/>
          <w:sz w:val="24"/>
          <w:szCs w:val="24"/>
          <w:lang w:eastAsia="ru-RU"/>
        </w:rPr>
        <w:t xml:space="preserve"> получателя бюджетных средств, администратора источников финансирования дефицита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Бюджетные ассигнования, лимиты бюджетных обязательств, предельные объемы финансирования  являются бюджетными данными.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w:t>
      </w:r>
      <w:proofErr w:type="gramEnd"/>
      <w:r w:rsidRPr="00FE777A">
        <w:rPr>
          <w:rFonts w:ascii="Times New Roman" w:eastAsia="Times New Roman" w:hAnsi="Times New Roman" w:cs="Times New Roman"/>
          <w:sz w:val="24"/>
          <w:szCs w:val="24"/>
          <w:lang w:eastAsia="ru-RU"/>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1.3. Кассовое обслуживание исполнения бюджета сельского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 xml:space="preserve">При кассовом обслуживании исполнения бюджета сельского поселения информационный обмен между участниками бюджетного процесса и Финансовым управлением Администрации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 (далее – Финансовое управление)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w:t>
      </w:r>
      <w:proofErr w:type="gramEnd"/>
      <w:r w:rsidRPr="00FE777A">
        <w:rPr>
          <w:rFonts w:ascii="Times New Roman" w:eastAsia="Times New Roman" w:hAnsi="Times New Roman" w:cs="Times New Roman"/>
          <w:sz w:val="24"/>
          <w:szCs w:val="24"/>
          <w:lang w:eastAsia="ru-RU"/>
        </w:rPr>
        <w:t xml:space="preserve"> процесса и Финансовым управлением и требованиями, установленными законодательством Российской Федерации и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Документооборот по кассовому обслуживанию исполнения бюджета сельского поселения,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II. Порядок кассового обслуживания исполнения бюджета сельского поселения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ab/>
        <w:t xml:space="preserve">2.1. Основания для проведения операций по кассовым выплатам из бюджета сельского поселения </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в электронной форме или на бумажном носителе следующие платежные документы: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Заявку на кассовый расход согласно приложению N 1 к настоящему Порядку;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Заявку на возврат согласно приложению N 2 к настоящему Порядку.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2.1.2. </w:t>
      </w:r>
      <w:proofErr w:type="gramStart"/>
      <w:r w:rsidRPr="00FE777A">
        <w:rPr>
          <w:rFonts w:ascii="Times New Roman" w:eastAsia="Times New Roman" w:hAnsi="Times New Roman" w:cs="Times New Roman"/>
          <w:sz w:val="24"/>
          <w:szCs w:val="24"/>
          <w:lang w:eastAsia="ru-RU"/>
        </w:rPr>
        <w:t>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w:t>
      </w:r>
      <w:proofErr w:type="gramEnd"/>
      <w:r w:rsidRPr="00FE777A">
        <w:rPr>
          <w:rFonts w:ascii="Times New Roman" w:eastAsia="Times New Roman" w:hAnsi="Times New Roman" w:cs="Times New Roman"/>
          <w:sz w:val="24"/>
          <w:szCs w:val="24"/>
          <w:lang w:eastAsia="ru-RU"/>
        </w:rPr>
        <w:t xml:space="preserve"> бюджета сельского поселения (далее - Сводный реестр).</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2.1.3. При приеме Заявки на бумажном носителе подлежит проверке: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соответствие формы представленной Заявки форме, утвержденной настоящим Порядком;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отсутствие в представленной Заявке исправлений;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идентичность экземпляров, представленных на бумажном и машинном носителях.</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Финансовое управление в установленные сроки: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при бумажном документообороте между Финансовым управлением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при электронном документообороте между Финансовым управлением и клиентом направляют клиенту Протокол в электронной форме, в котором указывается причина возврата.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2.1.5. </w:t>
      </w:r>
      <w:proofErr w:type="gramStart"/>
      <w:r w:rsidRPr="00FE777A">
        <w:rPr>
          <w:rFonts w:ascii="Times New Roman" w:eastAsia="Times New Roman" w:hAnsi="Times New Roman" w:cs="Times New Roman"/>
          <w:sz w:val="24"/>
          <w:szCs w:val="24"/>
          <w:lang w:eastAsia="ru-RU"/>
        </w:rPr>
        <w:t>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(далее - Порядок санкционирования</w:t>
      </w:r>
      <w:proofErr w:type="gramEnd"/>
      <w:r w:rsidRPr="00FE777A">
        <w:rPr>
          <w:rFonts w:ascii="Times New Roman" w:eastAsia="Times New Roman" w:hAnsi="Times New Roman" w:cs="Times New Roman"/>
          <w:sz w:val="24"/>
          <w:szCs w:val="24"/>
          <w:lang w:eastAsia="ru-RU"/>
        </w:rPr>
        <w:t>), принимает Заявку на кассовый расход к исполнению.</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Финансовое управление.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8 к настоящему Порядку (форма по ОКУД 0531728).</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ab/>
        <w:t>2.2. Основания для проведения операций по кассовым выплатам из бюджета сельского поселения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 </w:t>
      </w:r>
      <w:r w:rsidRPr="00FE777A">
        <w:rPr>
          <w:rFonts w:ascii="Times New Roman" w:eastAsia="Times New Roman" w:hAnsi="Times New Roman" w:cs="Times New Roman"/>
          <w:sz w:val="24"/>
          <w:szCs w:val="24"/>
          <w:lang w:eastAsia="ru-RU"/>
        </w:rPr>
        <w:tab/>
        <w:t>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Управлением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2.2.2. Расчетные документы, представленные Финансовым управлением в УФК по Республике Башкортостан на осуществление выплат с единого счета бюджета сельского поселения, составляются в соответствии с Положением N 414-П/8н с учетом следующих особенностей: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управлению, иная необходимая для исполнения бюджета информация.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2.2.3. Перечисление средств бюджета сельского поселения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Финансовым управлением в соответствии с установленным Порядком санкционирования.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2.3. Особенности проведения операций по кассовым выплатам по </w:t>
      </w:r>
      <w:proofErr w:type="spellStart"/>
      <w:r w:rsidRPr="00FE777A">
        <w:rPr>
          <w:rFonts w:ascii="Times New Roman" w:eastAsia="Times New Roman" w:hAnsi="Times New Roman" w:cs="Times New Roman"/>
          <w:sz w:val="24"/>
          <w:szCs w:val="24"/>
          <w:lang w:eastAsia="ru-RU"/>
        </w:rPr>
        <w:t>внебанковским</w:t>
      </w:r>
      <w:proofErr w:type="spellEnd"/>
      <w:r w:rsidRPr="00FE777A">
        <w:rPr>
          <w:rFonts w:ascii="Times New Roman" w:eastAsia="Times New Roman" w:hAnsi="Times New Roman" w:cs="Times New Roman"/>
          <w:sz w:val="24"/>
          <w:szCs w:val="24"/>
          <w:lang w:eastAsia="ru-RU"/>
        </w:rPr>
        <w:t xml:space="preserve"> операциям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2.3.1. </w:t>
      </w:r>
      <w:proofErr w:type="gramStart"/>
      <w:r w:rsidRPr="00FE777A">
        <w:rPr>
          <w:rFonts w:ascii="Times New Roman" w:eastAsia="Times New Roman" w:hAnsi="Times New Roman" w:cs="Times New Roman"/>
          <w:sz w:val="24"/>
          <w:szCs w:val="24"/>
          <w:lang w:eastAsia="ru-RU"/>
        </w:rPr>
        <w:t>В случае если получатель бюджетных средств (администратор источников финансирования дефицита бюджета) сельского поселения перечисляет средства другому получателю бюджетных средств (администратору источников финансирования дефицита бюджета) сельского поселения,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Заявки на кассовый расход для перечисления средств на открытый ему же лицевой счет</w:t>
      </w:r>
      <w:proofErr w:type="gramEnd"/>
      <w:r w:rsidRPr="00FE777A">
        <w:rPr>
          <w:rFonts w:ascii="Times New Roman" w:eastAsia="Times New Roman" w:hAnsi="Times New Roman" w:cs="Times New Roman"/>
          <w:sz w:val="24"/>
          <w:szCs w:val="24"/>
          <w:lang w:eastAsia="ru-RU"/>
        </w:rPr>
        <w:t xml:space="preserve"> (далее - </w:t>
      </w:r>
      <w:proofErr w:type="spellStart"/>
      <w:r w:rsidRPr="00FE777A">
        <w:rPr>
          <w:rFonts w:ascii="Times New Roman" w:eastAsia="Times New Roman" w:hAnsi="Times New Roman" w:cs="Times New Roman"/>
          <w:sz w:val="24"/>
          <w:szCs w:val="24"/>
          <w:lang w:eastAsia="ru-RU"/>
        </w:rPr>
        <w:t>внебанковская</w:t>
      </w:r>
      <w:proofErr w:type="spellEnd"/>
      <w:r w:rsidRPr="00FE777A">
        <w:rPr>
          <w:rFonts w:ascii="Times New Roman" w:eastAsia="Times New Roman" w:hAnsi="Times New Roman" w:cs="Times New Roman"/>
          <w:sz w:val="24"/>
          <w:szCs w:val="24"/>
          <w:lang w:eastAsia="ru-RU"/>
        </w:rPr>
        <w:t xml:space="preserve"> операция), данная </w:t>
      </w:r>
      <w:proofErr w:type="spellStart"/>
      <w:r w:rsidRPr="00FE777A">
        <w:rPr>
          <w:rFonts w:ascii="Times New Roman" w:eastAsia="Times New Roman" w:hAnsi="Times New Roman" w:cs="Times New Roman"/>
          <w:sz w:val="24"/>
          <w:szCs w:val="24"/>
          <w:lang w:eastAsia="ru-RU"/>
        </w:rPr>
        <w:t>внебанковская</w:t>
      </w:r>
      <w:proofErr w:type="spellEnd"/>
      <w:r w:rsidRPr="00FE777A">
        <w:rPr>
          <w:rFonts w:ascii="Times New Roman" w:eastAsia="Times New Roman" w:hAnsi="Times New Roman" w:cs="Times New Roman"/>
          <w:sz w:val="24"/>
          <w:szCs w:val="24"/>
          <w:lang w:eastAsia="ru-RU"/>
        </w:rPr>
        <w:t xml:space="preserve"> операция проводится Финансовым управлением без движения средств на лицевых счетах сельского поселения, открытых в УФК по Республике Башкортостан и банке.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сельскому поселению в УФК по Республике Башкортостан и банке.</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в соответствии с бюджетным законодательством, также классифицируются как </w:t>
      </w:r>
      <w:proofErr w:type="spellStart"/>
      <w:r w:rsidRPr="00FE777A">
        <w:rPr>
          <w:rFonts w:ascii="Times New Roman" w:eastAsia="Times New Roman" w:hAnsi="Times New Roman" w:cs="Times New Roman"/>
          <w:sz w:val="24"/>
          <w:szCs w:val="24"/>
          <w:lang w:eastAsia="ru-RU"/>
        </w:rPr>
        <w:t>внебанковские</w:t>
      </w:r>
      <w:proofErr w:type="spellEnd"/>
      <w:r w:rsidRPr="00FE777A">
        <w:rPr>
          <w:rFonts w:ascii="Times New Roman" w:eastAsia="Times New Roman" w:hAnsi="Times New Roman" w:cs="Times New Roman"/>
          <w:sz w:val="24"/>
          <w:szCs w:val="24"/>
          <w:lang w:eastAsia="ru-RU"/>
        </w:rPr>
        <w:t xml:space="preserve"> операции.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Финансовое управление, Заявки на кассовый расход. При этом Заявка на кассовый расход оформляется с учетом следующих особенностей: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разделе "Реквизиты контрагента" указываются реквизиты клиента;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ab/>
        <w:t xml:space="preserve">2.3.3. Финансовое управление обрабатывает Заявку на кассовый расход по </w:t>
      </w:r>
      <w:proofErr w:type="spellStart"/>
      <w:r w:rsidRPr="00FE777A">
        <w:rPr>
          <w:rFonts w:ascii="Times New Roman" w:eastAsia="Times New Roman" w:hAnsi="Times New Roman" w:cs="Times New Roman"/>
          <w:sz w:val="24"/>
          <w:szCs w:val="24"/>
          <w:lang w:eastAsia="ru-RU"/>
        </w:rPr>
        <w:t>внебанковской</w:t>
      </w:r>
      <w:proofErr w:type="spellEnd"/>
      <w:r w:rsidRPr="00FE777A">
        <w:rPr>
          <w:rFonts w:ascii="Times New Roman" w:eastAsia="Times New Roman" w:hAnsi="Times New Roman" w:cs="Times New Roman"/>
          <w:sz w:val="24"/>
          <w:szCs w:val="24"/>
          <w:lang w:eastAsia="ru-RU"/>
        </w:rPr>
        <w:t xml:space="preserve"> операции. Указанная Заявка является основанием для проведения Финансовым управлением </w:t>
      </w:r>
      <w:proofErr w:type="spellStart"/>
      <w:r w:rsidRPr="00FE777A">
        <w:rPr>
          <w:rFonts w:ascii="Times New Roman" w:eastAsia="Times New Roman" w:hAnsi="Times New Roman" w:cs="Times New Roman"/>
          <w:sz w:val="24"/>
          <w:szCs w:val="24"/>
          <w:lang w:eastAsia="ru-RU"/>
        </w:rPr>
        <w:t>внебанковской</w:t>
      </w:r>
      <w:proofErr w:type="spellEnd"/>
      <w:r w:rsidRPr="00FE777A">
        <w:rPr>
          <w:rFonts w:ascii="Times New Roman" w:eastAsia="Times New Roman" w:hAnsi="Times New Roman" w:cs="Times New Roman"/>
          <w:sz w:val="24"/>
          <w:szCs w:val="24"/>
          <w:lang w:eastAsia="ru-RU"/>
        </w:rPr>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2.4. Подготовка расчетных документов для проведения кассовых выплат с единых счетов бюджетов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Финансовое управление, формирует Распоряжение на кассовый расход по форме согласно приложению N 4 к настоящему Порядку.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основании сформированных Распоряжений, Финансовое управление оформляет расчетные документы на перечисление сре</w:t>
      </w:r>
      <w:proofErr w:type="gramStart"/>
      <w:r w:rsidRPr="00FE777A">
        <w:rPr>
          <w:rFonts w:ascii="Times New Roman" w:eastAsia="Times New Roman" w:hAnsi="Times New Roman" w:cs="Times New Roman"/>
          <w:sz w:val="24"/>
          <w:szCs w:val="24"/>
          <w:lang w:eastAsia="ru-RU"/>
        </w:rPr>
        <w:t>дств с л</w:t>
      </w:r>
      <w:proofErr w:type="gramEnd"/>
      <w:r w:rsidRPr="00FE777A">
        <w:rPr>
          <w:rFonts w:ascii="Times New Roman" w:eastAsia="Times New Roman" w:hAnsi="Times New Roman" w:cs="Times New Roman"/>
          <w:sz w:val="24"/>
          <w:szCs w:val="24"/>
          <w:lang w:eastAsia="ru-RU"/>
        </w:rPr>
        <w:t>ицевого счета бюджета, открытого сельскому поселению в УФК по Республике Башкортостан на балансовом счете N 40204 "Средства местных бюджетов" (далее - счет N 40204), и со счетов, открытых сельскому поселению в банках.</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средствам бюджета сельского поселения,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для представления их в УФК по Республике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Заявка может быть отозвана клиентом до момента отправки Финансовое управление расчетного документа в УФК по Республике Башкортостан или банк.</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Для отзыва Заявки клиент представляет в Финансовое управление, Запрос на аннулирование заявки по форме согласно приложению N 5 (далее - Запрос на аннулирование заявки).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2.5. Отражение операций по кассовым выплатам и кассовым поступлениям на лицевых счетах</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FE777A">
        <w:rPr>
          <w:rFonts w:ascii="Times New Roman" w:eastAsia="Times New Roman" w:hAnsi="Times New Roman" w:cs="Times New Roman"/>
          <w:sz w:val="24"/>
          <w:szCs w:val="24"/>
          <w:lang w:eastAsia="ru-RU"/>
        </w:rPr>
        <w:t>финансирования</w:t>
      </w:r>
      <w:proofErr w:type="gramEnd"/>
      <w:r w:rsidRPr="00FE777A">
        <w:rPr>
          <w:rFonts w:ascii="Times New Roman" w:eastAsia="Times New Roman" w:hAnsi="Times New Roman" w:cs="Times New Roman"/>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FE777A">
        <w:rPr>
          <w:rFonts w:ascii="Times New Roman" w:eastAsia="Times New Roman" w:hAnsi="Times New Roman" w:cs="Times New Roman"/>
          <w:sz w:val="24"/>
          <w:szCs w:val="24"/>
          <w:lang w:eastAsia="ru-RU"/>
        </w:rPr>
        <w:t>пределах</w:t>
      </w:r>
      <w:proofErr w:type="gramEnd"/>
      <w:r w:rsidRPr="00FE777A">
        <w:rPr>
          <w:rFonts w:ascii="Times New Roman" w:eastAsia="Times New Roman" w:hAnsi="Times New Roman" w:cs="Times New Roman"/>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УФК по Республике Башкортостан  Уведомление об уточнении вида и принадлежности платежа согласно приложению N 6 к настоящему Порядку.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Внесение </w:t>
      </w:r>
      <w:proofErr w:type="gramStart"/>
      <w:r w:rsidRPr="00FE777A">
        <w:rPr>
          <w:rFonts w:ascii="Times New Roman" w:eastAsia="Times New Roman" w:hAnsi="Times New Roman" w:cs="Times New Roman"/>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E777A">
        <w:rPr>
          <w:rFonts w:ascii="Times New Roman" w:eastAsia="Times New Roman" w:hAnsi="Times New Roman" w:cs="Times New Roman"/>
          <w:sz w:val="24"/>
          <w:szCs w:val="24"/>
          <w:lang w:eastAsia="ru-RU"/>
        </w:rPr>
        <w:t>:</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w:t>
      </w:r>
      <w:r w:rsidRPr="00FE777A">
        <w:rPr>
          <w:rFonts w:ascii="Times New Roman" w:eastAsia="Times New Roman" w:hAnsi="Times New Roman" w:cs="Times New Roman"/>
          <w:sz w:val="24"/>
          <w:szCs w:val="24"/>
          <w:lang w:eastAsia="ru-RU"/>
        </w:rPr>
        <w:lastRenderedPageBreak/>
        <w:t>установленными бюджетным законодательством полномочиями принципов назначения, структуры кодов бюджетной классификации;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сельскому поселению в УФК по Республике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Копия Уведомления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Учет операции по уточнению кода бюджетной классификации осуществляется при наличии: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подписи руководителя сельского поселения (уполномоченного им лица) в поле "Отметка Финансового органа "Уведомления об уточнении вида и принадлежности платежа, представленного клиентом в УФК по Республике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N 414-П/8н.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При этом в поле "Назначение платежа" расчетного документа должна содержаться ссылка на номер и дату расчетного документа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2.5.5. </w:t>
      </w:r>
      <w:proofErr w:type="gramStart"/>
      <w:r w:rsidRPr="00FE777A">
        <w:rPr>
          <w:rFonts w:ascii="Times New Roman" w:eastAsia="Times New Roman" w:hAnsi="Times New Roman" w:cs="Times New Roman"/>
          <w:sz w:val="24"/>
          <w:szCs w:val="24"/>
          <w:lang w:eastAsia="ru-RU"/>
        </w:rPr>
        <w:t>Если кассовые поступления, зачисленные на счета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УФК по Республике Башкортостан направляет соответствующему получателю бюджетных средств (администратору источников финансирования дефицита бюджета) сельского поселения Запрос на выяснение принадлежности платежа согласно приложению N 7 к настоящему Порядку.</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w:t>
      </w:r>
      <w:r w:rsidRPr="00FE777A">
        <w:rPr>
          <w:rFonts w:ascii="Times New Roman" w:eastAsia="Times New Roman" w:hAnsi="Times New Roman" w:cs="Times New Roman"/>
          <w:sz w:val="24"/>
          <w:szCs w:val="24"/>
          <w:lang w:eastAsia="ru-RU"/>
        </w:rPr>
        <w:lastRenderedPageBreak/>
        <w:t>бюджета) сельского поселения может быть представлено в УФК по Республике Башкортостан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 сельского поселения.</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случае</w:t>
      </w:r>
      <w:proofErr w:type="gramStart"/>
      <w:r w:rsidRPr="00FE777A">
        <w:rPr>
          <w:rFonts w:ascii="Times New Roman" w:eastAsia="Times New Roman" w:hAnsi="Times New Roman" w:cs="Times New Roman"/>
          <w:sz w:val="24"/>
          <w:szCs w:val="24"/>
          <w:lang w:eastAsia="ru-RU"/>
        </w:rPr>
        <w:t>,</w:t>
      </w:r>
      <w:proofErr w:type="gramEnd"/>
      <w:r w:rsidRPr="00FE777A">
        <w:rPr>
          <w:rFonts w:ascii="Times New Roman" w:eastAsia="Times New Roman" w:hAnsi="Times New Roman" w:cs="Times New Roman"/>
          <w:sz w:val="24"/>
          <w:szCs w:val="24"/>
          <w:lang w:eastAsia="ru-RU"/>
        </w:rPr>
        <w:t xml:space="preserve"> если клиент отказывается от поступления, указанного в Запросе на выяснение принадлежности платежа, для информирования об этом УФК по Республике Башкортостан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Возврат средств, ошибочно зачисленных и отраженных на лицевом счете </w:t>
      </w:r>
      <w:proofErr w:type="gramStart"/>
      <w:r w:rsidRPr="00FE777A">
        <w:rPr>
          <w:rFonts w:ascii="Times New Roman" w:eastAsia="Times New Roman" w:hAnsi="Times New Roman" w:cs="Times New Roman"/>
          <w:sz w:val="24"/>
          <w:szCs w:val="24"/>
          <w:lang w:eastAsia="ru-RU"/>
        </w:rPr>
        <w:t>администратора источников финансирования дефицита бюджета сельского поселения</w:t>
      </w:r>
      <w:proofErr w:type="gramEnd"/>
      <w:r w:rsidRPr="00FE777A">
        <w:rPr>
          <w:rFonts w:ascii="Times New Roman" w:eastAsia="Times New Roman" w:hAnsi="Times New Roman" w:cs="Times New Roman"/>
          <w:sz w:val="24"/>
          <w:szCs w:val="24"/>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 сельского поселения.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3. Указания по заполнению форм документов, представленных в приложениях к Порядку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3.1. При заполнении форм документов устанавливаются следующие общие правила: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заголовочная часть формы документа заполняется в обязательном порядке;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3.2. Формирование Заявки на кассовый расход осуществляется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кассовый расход.</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заголовочной части формы документа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E777A">
        <w:rPr>
          <w:rFonts w:ascii="Times New Roman" w:eastAsia="Times New Roman" w:hAnsi="Times New Roman" w:cs="Times New Roman"/>
          <w:sz w:val="24"/>
          <w:szCs w:val="24"/>
          <w:lang w:eastAsia="ru-RU"/>
        </w:rPr>
        <w:t xml:space="preserve"> реестру.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w:t>
      </w:r>
      <w:r w:rsidRPr="00FE777A">
        <w:rPr>
          <w:rFonts w:ascii="Times New Roman" w:eastAsia="Times New Roman" w:hAnsi="Times New Roman" w:cs="Times New Roman"/>
          <w:sz w:val="24"/>
          <w:szCs w:val="24"/>
          <w:lang w:eastAsia="ru-RU"/>
        </w:rPr>
        <w:lastRenderedPageBreak/>
        <w:t>перечисления средств иному получателю бюджетных средств), указанному в соответствующей реестровой записи Сводного реестра.</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сельского поселения, в ведении которого находится клиент, формирующий Заявку на кассовый расход с отражением в кодовой зоне кода главы.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"Наименование бюджета" - "бюджет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"Финансовый орган" - "наименование Финансового органа " – «Администрация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«Вид сре</w:t>
      </w:r>
      <w:proofErr w:type="gramStart"/>
      <w:r w:rsidRPr="00FE777A">
        <w:rPr>
          <w:rFonts w:ascii="Times New Roman" w:eastAsia="Times New Roman" w:hAnsi="Times New Roman" w:cs="Times New Roman"/>
          <w:sz w:val="24"/>
          <w:szCs w:val="24"/>
          <w:lang w:eastAsia="ru-RU"/>
        </w:rPr>
        <w:t>дств дл</w:t>
      </w:r>
      <w:proofErr w:type="gramEnd"/>
      <w:r w:rsidRPr="00FE777A">
        <w:rPr>
          <w:rFonts w:ascii="Times New Roman" w:eastAsia="Times New Roman" w:hAnsi="Times New Roman" w:cs="Times New Roman"/>
          <w:sz w:val="24"/>
          <w:szCs w:val="24"/>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1. "Реквизиты документа" Заявки на кассовый расход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1 - порядковый номер записи по строке;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ОКВ, в графе 4 - сумма выплаты в рублях);</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6 - сумма НДС в валюте заявки (при необходимости);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7, 8, 9 - соответственно очередность, вид, назначение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При этом в графе 9 указывается назначение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При этом если Заявка на кассовый расход формируется для осуществления </w:t>
      </w:r>
      <w:proofErr w:type="spellStart"/>
      <w:r w:rsidRPr="00FE777A">
        <w:rPr>
          <w:rFonts w:ascii="Times New Roman" w:eastAsia="Times New Roman" w:hAnsi="Times New Roman" w:cs="Times New Roman"/>
          <w:sz w:val="24"/>
          <w:szCs w:val="24"/>
          <w:lang w:eastAsia="ru-RU"/>
        </w:rPr>
        <w:t>внебанковской</w:t>
      </w:r>
      <w:proofErr w:type="spellEnd"/>
      <w:r w:rsidRPr="00FE777A">
        <w:rPr>
          <w:rFonts w:ascii="Times New Roman" w:eastAsia="Times New Roman" w:hAnsi="Times New Roman" w:cs="Times New Roman"/>
          <w:sz w:val="24"/>
          <w:szCs w:val="24"/>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2. "Реквизиты документа-основания" Заявки на кассовый расход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Если заполняется раздел 2, раздел 4 Заявки на кассовый расход не заполняется.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3. "Реквизиты контрагента" Заявки на кассовый расход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Лицевой счет контрагента указывается в графе 4 в случае, если контрагент является участником бюджетного процесса, лицевой счет которого открыт в Финансовом органе;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6, 7, 8 - наименование, БИК, номер корреспондентского счета банка, в котором открыт счет контрагента.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4. "Реквизиты налоговых платежей" Заявки на кассовый расход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1 - статус налогоплательщика;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4, 8 - соответственно основание и тип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5 - период времени, за который исчисляется сумма налога, подлежащая уплате;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6, 7 - соответственно номер и дата документа-основания на перечисление средств в оплату налоговых платежей.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Если заполняется раздел 4, раздел 2 Заявки на кассовый расход не заполняется.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5. "Расшифровка заявки на кассовый расход" Заявки на кассовый расход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указывается: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 – уникальный идентификатор начислений (УИН) в случае его наличия;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для расходов коды указываются по классификации расходов бюджетов;</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для источников финансирования дефицита бюджета </w:t>
      </w:r>
      <w:proofErr w:type="gramStart"/>
      <w:r w:rsidRPr="00FE777A">
        <w:rPr>
          <w:rFonts w:ascii="Times New Roman" w:eastAsia="Times New Roman" w:hAnsi="Times New Roman" w:cs="Times New Roman"/>
          <w:sz w:val="24"/>
          <w:szCs w:val="24"/>
          <w:lang w:eastAsia="ru-RU"/>
        </w:rPr>
        <w:t>коды указываются по классификации источников финансирования дефицита бюджетов</w:t>
      </w:r>
      <w:proofErr w:type="gramEnd"/>
      <w:r w:rsidRPr="00FE777A">
        <w:rPr>
          <w:rFonts w:ascii="Times New Roman" w:eastAsia="Times New Roman" w:hAnsi="Times New Roman" w:cs="Times New Roman"/>
          <w:sz w:val="24"/>
          <w:szCs w:val="24"/>
          <w:lang w:eastAsia="ru-RU"/>
        </w:rPr>
        <w:t>;</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9 -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На каждой завершенной странице Заявки на кассовый расход проставляются: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Каждая завершенная страница Заявки на кассовый расход должна быть пронумерована с указанием общего числа страниц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В отметке Финансового </w:t>
      </w:r>
      <w:proofErr w:type="spellStart"/>
      <w:r w:rsidRPr="00FE777A">
        <w:rPr>
          <w:rFonts w:ascii="Times New Roman" w:eastAsia="Times New Roman" w:hAnsi="Times New Roman" w:cs="Times New Roman"/>
          <w:sz w:val="24"/>
          <w:szCs w:val="24"/>
          <w:lang w:eastAsia="ru-RU"/>
        </w:rPr>
        <w:t>управленияа</w:t>
      </w:r>
      <w:proofErr w:type="spellEnd"/>
      <w:r w:rsidRPr="00FE777A">
        <w:rPr>
          <w:rFonts w:ascii="Times New Roman" w:eastAsia="Times New Roman" w:hAnsi="Times New Roman" w:cs="Times New Roman"/>
          <w:sz w:val="24"/>
          <w:szCs w:val="24"/>
          <w:lang w:eastAsia="ru-RU"/>
        </w:rPr>
        <w:t xml:space="preserve"> об обработке Заявки на кассовый расход указывается дата обработки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3.3. Формирование Заявки на возврат осуществляется клиентом Финансового управления для возврата сре</w:t>
      </w:r>
      <w:proofErr w:type="gramStart"/>
      <w:r w:rsidRPr="00FE777A">
        <w:rPr>
          <w:rFonts w:ascii="Times New Roman" w:eastAsia="Times New Roman" w:hAnsi="Times New Roman" w:cs="Times New Roman"/>
          <w:sz w:val="24"/>
          <w:szCs w:val="24"/>
          <w:lang w:eastAsia="ru-RU"/>
        </w:rPr>
        <w:t>дств пл</w:t>
      </w:r>
      <w:proofErr w:type="gramEnd"/>
      <w:r w:rsidRPr="00FE777A">
        <w:rPr>
          <w:rFonts w:ascii="Times New Roman" w:eastAsia="Times New Roman" w:hAnsi="Times New Roman" w:cs="Times New Roman"/>
          <w:sz w:val="24"/>
          <w:szCs w:val="24"/>
          <w:lang w:eastAsia="ru-RU"/>
        </w:rPr>
        <w:t>ательщику.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заголовочной части формы документа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"Наименование бюджета" - "бюджет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"Финансовый орган" - "наименование Финансового органа " - «Администрация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1 - код бюджетной классификации, по которому должен быть осуществлен возврат;</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в графе 2 - наименование вида средств для осуществления возврата: средства бюджета, средства юридических лиц, </w:t>
      </w:r>
      <w:proofErr w:type="gramStart"/>
      <w:r w:rsidRPr="00FE777A">
        <w:rPr>
          <w:rFonts w:ascii="Times New Roman" w:eastAsia="Times New Roman" w:hAnsi="Times New Roman" w:cs="Times New Roman"/>
          <w:sz w:val="24"/>
          <w:szCs w:val="24"/>
          <w:lang w:eastAsia="ru-RU"/>
        </w:rPr>
        <w:t>средства</w:t>
      </w:r>
      <w:proofErr w:type="gramEnd"/>
      <w:r w:rsidRPr="00FE777A">
        <w:rPr>
          <w:rFonts w:ascii="Times New Roman" w:eastAsia="Times New Roman" w:hAnsi="Times New Roman" w:cs="Times New Roman"/>
          <w:sz w:val="24"/>
          <w:szCs w:val="24"/>
          <w:lang w:eastAsia="ru-RU"/>
        </w:rPr>
        <w:t xml:space="preserve"> поступающие во временное распоряжение. Для средств во временном распоряжении графа 1 не заполняется;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2. "Реквизиты документа-основания" Заявки на возврат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в графах 1, 2, 3 - соответственно вид, номер, дата документа-основания для осуществления возврата.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Раздел 3. "Реквизиты получателя" Заявки на возврат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1, 2, 3 - соответственно наименование (фамилия, имя, отчество - для физического лица), ИНН, КПП получателя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5 - номер банковского счета получателя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6, 7, 8 - соответственно наименование, БИК, номер корреспондентского счета банка, в котором открыт счет получателя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подписания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Каждая завершенная страница Заявки на возврат должна быть пронумерована с указанием общего числа страниц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отметке Финансового управления об обработке Заявки на возврат указывается дата обработки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 xml:space="preserve">3.4. Формирование Уведомления об уточнении вида и принадлежности платежа осуществляется клиентом Финансового </w:t>
      </w:r>
      <w:proofErr w:type="gramStart"/>
      <w:r w:rsidRPr="00FE777A">
        <w:rPr>
          <w:rFonts w:ascii="Times New Roman" w:eastAsia="Times New Roman" w:hAnsi="Times New Roman" w:cs="Times New Roman"/>
          <w:sz w:val="24"/>
          <w:szCs w:val="24"/>
          <w:lang w:eastAsia="ru-RU"/>
        </w:rPr>
        <w:t>управления</w:t>
      </w:r>
      <w:proofErr w:type="gramEnd"/>
      <w:r w:rsidRPr="00FE777A">
        <w:rPr>
          <w:rFonts w:ascii="Times New Roman" w:eastAsia="Times New Roman" w:hAnsi="Times New Roman" w:cs="Times New Roman"/>
          <w:sz w:val="24"/>
          <w:szCs w:val="24"/>
          <w:lang w:eastAsia="ru-RU"/>
        </w:rPr>
        <w:t xml:space="preserve">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заголовочной части формы документа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"Наименование бюджета" - "бюджет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"Финансовый орган" - "наименование Финансового органа" - «Администрация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proofErr w:type="gramStart"/>
      <w:r w:rsidRPr="00FE777A">
        <w:rPr>
          <w:rFonts w:ascii="Times New Roman" w:eastAsia="Times New Roman" w:hAnsi="Times New Roman" w:cs="Times New Roman"/>
          <w:sz w:val="24"/>
          <w:szCs w:val="24"/>
          <w:lang w:eastAsia="ru-RU"/>
        </w:rPr>
        <w:lastRenderedPageBreak/>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w:t>
      </w:r>
      <w:proofErr w:type="spellStart"/>
      <w:r w:rsidRPr="00FE777A">
        <w:rPr>
          <w:rFonts w:ascii="Times New Roman" w:eastAsia="Times New Roman" w:hAnsi="Times New Roman" w:cs="Times New Roman"/>
          <w:sz w:val="24"/>
          <w:szCs w:val="24"/>
          <w:lang w:eastAsia="ru-RU"/>
        </w:rPr>
        <w:t>управленим</w:t>
      </w:r>
      <w:proofErr w:type="spellEnd"/>
      <w:r w:rsidRPr="00FE777A">
        <w:rPr>
          <w:rFonts w:ascii="Times New Roman" w:eastAsia="Times New Roman" w:hAnsi="Times New Roman" w:cs="Times New Roman"/>
          <w:sz w:val="24"/>
          <w:szCs w:val="24"/>
          <w:lang w:eastAsia="ru-RU"/>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w:t>
      </w:r>
      <w:proofErr w:type="spellStart"/>
      <w:r w:rsidRPr="00FE777A">
        <w:rPr>
          <w:rFonts w:ascii="Times New Roman" w:eastAsia="Times New Roman" w:hAnsi="Times New Roman" w:cs="Times New Roman"/>
          <w:sz w:val="24"/>
          <w:szCs w:val="24"/>
          <w:lang w:eastAsia="ru-RU"/>
        </w:rPr>
        <w:t>управленим</w:t>
      </w:r>
      <w:proofErr w:type="spellEnd"/>
      <w:r w:rsidRPr="00FE777A">
        <w:rPr>
          <w:rFonts w:ascii="Times New Roman" w:eastAsia="Times New Roman" w:hAnsi="Times New Roman" w:cs="Times New Roman"/>
          <w:sz w:val="24"/>
          <w:szCs w:val="24"/>
          <w:lang w:eastAsia="ru-RU"/>
        </w:rPr>
        <w:t xml:space="preserve"> в качестве приложения к банковской выписке расчетным документом. Для учреждения, организации-плательщика строка не заполняется.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1 - порядковый номер записи;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5 - наименование получателя средств по расчетному документу или иному уточняемому документу.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Если получателем средств по расчетному документу является бюджетное учреждение, то графа заполняется в соответствии с пунктом 1.2.4 Положения N 298-П/173н;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6, 7 - соответственно ИНН и КПП получателя в соответствии с расчетным документом или иным уточняемым документом;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FE777A">
        <w:rPr>
          <w:rFonts w:ascii="Times New Roman" w:eastAsia="Times New Roman" w:hAnsi="Times New Roman" w:cs="Times New Roman"/>
          <w:sz w:val="24"/>
          <w:szCs w:val="24"/>
          <w:lang w:eastAsia="ru-RU"/>
        </w:rPr>
        <w:t>,</w:t>
      </w:r>
      <w:proofErr w:type="gramEnd"/>
      <w:r w:rsidRPr="00FE777A">
        <w:rPr>
          <w:rFonts w:ascii="Times New Roman" w:eastAsia="Times New Roman" w:hAnsi="Times New Roman" w:cs="Times New Roman"/>
          <w:sz w:val="24"/>
          <w:szCs w:val="24"/>
          <w:lang w:eastAsia="ru-RU"/>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13 по каждому коду бюджетной классификации указывается необходимое примечание. В случае</w:t>
      </w:r>
      <w:proofErr w:type="gramStart"/>
      <w:r w:rsidRPr="00FE777A">
        <w:rPr>
          <w:rFonts w:ascii="Times New Roman" w:eastAsia="Times New Roman" w:hAnsi="Times New Roman" w:cs="Times New Roman"/>
          <w:sz w:val="24"/>
          <w:szCs w:val="24"/>
          <w:lang w:eastAsia="ru-RU"/>
        </w:rPr>
        <w:t>,</w:t>
      </w:r>
      <w:proofErr w:type="gramEnd"/>
      <w:r w:rsidRPr="00FE777A">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1 - порядковый номер записи в табличной части с данными уточняемого расчетного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N 414-П/8н;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3, 4 - соответственно измененные ИНН и КПП получателя;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в графах 6, 7 - соответственно измененные коды бюджетной классификации и измененный код цели;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случае формирования Уведомления об уточнении вида и принадлежности платежа получателем бюджетных сре</w:t>
      </w:r>
      <w:proofErr w:type="gramStart"/>
      <w:r w:rsidRPr="00FE777A">
        <w:rPr>
          <w:rFonts w:ascii="Times New Roman" w:eastAsia="Times New Roman" w:hAnsi="Times New Roman" w:cs="Times New Roman"/>
          <w:sz w:val="24"/>
          <w:szCs w:val="24"/>
          <w:lang w:eastAsia="ru-RU"/>
        </w:rPr>
        <w:t>дств дл</w:t>
      </w:r>
      <w:proofErr w:type="gramEnd"/>
      <w:r w:rsidRPr="00FE777A">
        <w:rPr>
          <w:rFonts w:ascii="Times New Roman" w:eastAsia="Times New Roman" w:hAnsi="Times New Roman" w:cs="Times New Roman"/>
          <w:sz w:val="24"/>
          <w:szCs w:val="24"/>
          <w:lang w:eastAsia="ru-RU"/>
        </w:rPr>
        <w:t>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На последней странице Уведомления об уточнении вида и принадлежности платежа проставляются: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подписания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Отметке о принятии Уведомления об уточнении вида и принадлежности платежа проставляются: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и расшифровка подписи с указанием инициалов и фамилии;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принятия на учет Уведомления об уточнении вида и принадлежности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ab/>
        <w:t>3.5. Формирование Запроса на выяснение принадлежности платежа осуществляется сельским поселением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наименовании формы документа указывается номер, присвоенный Запросу на выяснение принадлежности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заголовочной части формы документа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сельского поселения, которому направляется Запрос на выяснение принадлежности платежа, с отражением в кодовой зоне кода по Сводному реестру;</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сельского поселения,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"Наименование бюджета" - "бюджет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 xml:space="preserve">по строке "Финансовый орган" - "наименование Финансового органа"- «Администрация сельского поселения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сельсовет муниципального района </w:t>
      </w:r>
      <w:proofErr w:type="spellStart"/>
      <w:r w:rsidRPr="00FE777A">
        <w:rPr>
          <w:rFonts w:ascii="Times New Roman" w:eastAsia="Times New Roman" w:hAnsi="Times New Roman" w:cs="Times New Roman"/>
          <w:sz w:val="24"/>
          <w:szCs w:val="24"/>
          <w:lang w:eastAsia="ru-RU"/>
        </w:rPr>
        <w:t>Миякинский</w:t>
      </w:r>
      <w:proofErr w:type="spellEnd"/>
      <w:r w:rsidRPr="00FE777A">
        <w:rPr>
          <w:rFonts w:ascii="Times New Roman" w:eastAsia="Times New Roman" w:hAnsi="Times New Roman" w:cs="Times New Roman"/>
          <w:sz w:val="24"/>
          <w:szCs w:val="24"/>
          <w:lang w:eastAsia="ru-RU"/>
        </w:rPr>
        <w:t xml:space="preserve"> район Республики Башкортостан»;</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lastRenderedPageBreak/>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Табличная часть Запроса на выяснение принадлежности платежа заполняется следующим образом.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 каждой строке указываются: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1, 2, 3 - соответственно наименование, номер и дата расчетного документа, полученного сельским поселением в качестве приложения к банковской выписке, по которому формируется Запрос на выяснение принадлежности платежа;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4, 5 - соответственно ИНН и КПП получателя в соответствии с расчетным документом;</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6, 7 - соответственно коды бюджетной классификации. В случае</w:t>
      </w:r>
      <w:proofErr w:type="gramStart"/>
      <w:r w:rsidRPr="00FE777A">
        <w:rPr>
          <w:rFonts w:ascii="Times New Roman" w:eastAsia="Times New Roman" w:hAnsi="Times New Roman" w:cs="Times New Roman"/>
          <w:sz w:val="24"/>
          <w:szCs w:val="24"/>
          <w:lang w:eastAsia="ru-RU"/>
        </w:rPr>
        <w:t>,</w:t>
      </w:r>
      <w:proofErr w:type="gramEnd"/>
      <w:r w:rsidRPr="00FE777A">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графе 8 - код по ОКТМО (при необходимости).</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графах 9, 10 - соответственно сумма и назначение платежа в соответствии с расчетным документом, полученным сельским поселением в качестве приложения к банковской выписке.</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В заключительной части Запроса на выяснение принадлежности платежа проставляются:</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дата подписания документа.</w:t>
      </w:r>
    </w:p>
    <w:p w:rsidR="00F66DAC" w:rsidRPr="00FE777A" w:rsidRDefault="00F66DAC" w:rsidP="00F66DAC">
      <w:pPr>
        <w:tabs>
          <w:tab w:val="left" w:pos="0"/>
        </w:tabs>
        <w:spacing w:after="0" w:line="240" w:lineRule="auto"/>
        <w:ind w:right="-6"/>
        <w:jc w:val="both"/>
        <w:rPr>
          <w:rFonts w:ascii="Times New Roman" w:eastAsia="Times New Roman" w:hAnsi="Times New Roman" w:cs="Times New Roman"/>
          <w:sz w:val="24"/>
          <w:szCs w:val="24"/>
          <w:lang w:eastAsia="ru-RU"/>
        </w:rPr>
      </w:pPr>
      <w:r w:rsidRPr="00FE777A">
        <w:rPr>
          <w:rFonts w:ascii="Times New Roman" w:eastAsia="Times New Roman" w:hAnsi="Times New Roman" w:cs="Times New Roman"/>
          <w:sz w:val="24"/>
          <w:szCs w:val="24"/>
          <w:lang w:eastAsia="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F66DAC" w:rsidRDefault="00F66DAC" w:rsidP="00F66D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DAC" w:rsidRDefault="00F66DAC" w:rsidP="00F66D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DAC" w:rsidRDefault="00F66DAC" w:rsidP="00F66D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DAC" w:rsidRPr="00722D6D" w:rsidRDefault="00F66DAC" w:rsidP="00F66D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1BC5" w:rsidRDefault="00D41BC5"/>
    <w:sectPr w:rsidR="00D41BC5" w:rsidSect="00F668E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panose1 w:val="00000000000000000000"/>
    <w:charset w:val="00"/>
    <w:family w:val="roman"/>
    <w:notTrueType/>
    <w:pitch w:val="variable"/>
    <w:sig w:usb0="E4000EFF" w:usb1="500078F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8"/>
    <w:rsid w:val="004635A8"/>
    <w:rsid w:val="00D41BC5"/>
    <w:rsid w:val="00F6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7784</Words>
  <Characters>44374</Characters>
  <Application>Microsoft Office Word</Application>
  <DocSecurity>0</DocSecurity>
  <Lines>369</Lines>
  <Paragraphs>104</Paragraphs>
  <ScaleCrop>false</ScaleCrop>
  <Company>Microsoft</Company>
  <LinksUpToDate>false</LinksUpToDate>
  <CharactersWithSpaces>52054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2019-12-18T04:56:00Z</dcterms:created>
  <dcterms:modified xsi:type="dcterms:W3CDTF">2019-12-18T04:57:00Z</dcterms:modified>
</cp:coreProperties>
</file>